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6238DD" w14:textId="77777777" w:rsidR="00A64CDC" w:rsidRPr="00640905" w:rsidRDefault="00000000" w:rsidP="001972BD">
      <w:pPr>
        <w:jc w:val="center"/>
      </w:pPr>
      <w:r w:rsidRPr="00A6141D">
        <w:rPr>
          <w:rFonts w:ascii="Verdana" w:eastAsia="Calibri" w:hAnsi="Verdana"/>
          <w:noProof/>
          <w:sz w:val="18"/>
          <w:lang w:val="fr-FR" w:eastAsia="fr-FR"/>
        </w:rPr>
        <w:drawing>
          <wp:inline distT="0" distB="0" distL="0" distR="0" wp14:anchorId="18B53630" wp14:editId="7AEC8156">
            <wp:extent cx="1966595" cy="1198880"/>
            <wp:effectExtent l="0" t="0" r="0" b="0"/>
            <wp:docPr id="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5142783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6595" cy="1198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2C54EB" w14:textId="77777777" w:rsidR="00A64CDC" w:rsidRPr="0093517F" w:rsidRDefault="00A64CDC" w:rsidP="001972BD">
      <w:pPr>
        <w:tabs>
          <w:tab w:val="left" w:pos="567"/>
        </w:tabs>
        <w:ind w:right="-174"/>
        <w:jc w:val="right"/>
      </w:pPr>
    </w:p>
    <w:p w14:paraId="36C2A505" w14:textId="77777777" w:rsidR="001C4DA7" w:rsidRPr="001C4DA7" w:rsidRDefault="00000000" w:rsidP="001972BD">
      <w:pPr>
        <w:tabs>
          <w:tab w:val="left" w:pos="567"/>
        </w:tabs>
        <w:ind w:right="-174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28 June </w:t>
      </w:r>
      <w:r w:rsidR="00501F75">
        <w:rPr>
          <w:rFonts w:ascii="Verdana" w:hAnsi="Verdana"/>
          <w:sz w:val="18"/>
          <w:szCs w:val="18"/>
        </w:rPr>
        <w:t>2024</w:t>
      </w:r>
    </w:p>
    <w:p w14:paraId="64418F00" w14:textId="77777777" w:rsidR="003B504C" w:rsidRDefault="00000000" w:rsidP="001972BD">
      <w:pPr>
        <w:tabs>
          <w:tab w:val="left" w:pos="567"/>
        </w:tabs>
        <w:ind w:right="-174"/>
        <w:rPr>
          <w:rFonts w:ascii="Verdana" w:hAnsi="Verdana"/>
          <w:sz w:val="18"/>
          <w:szCs w:val="18"/>
        </w:rPr>
      </w:pPr>
      <w:r w:rsidRPr="001C4DA7">
        <w:rPr>
          <w:rFonts w:ascii="Verdana" w:hAnsi="Verdana"/>
          <w:sz w:val="18"/>
          <w:szCs w:val="18"/>
        </w:rPr>
        <w:t>EMA/CMDv/</w:t>
      </w:r>
      <w:r w:rsidR="000A1026">
        <w:rPr>
          <w:rFonts w:ascii="Verdana" w:hAnsi="Verdana"/>
          <w:sz w:val="18"/>
          <w:szCs w:val="18"/>
        </w:rPr>
        <w:t>293026/2004</w:t>
      </w:r>
    </w:p>
    <w:p w14:paraId="4217D934" w14:textId="77777777" w:rsidR="00B17E72" w:rsidRDefault="00B17E72" w:rsidP="001972BD">
      <w:pPr>
        <w:tabs>
          <w:tab w:val="left" w:pos="567"/>
        </w:tabs>
        <w:ind w:right="-174"/>
        <w:jc w:val="right"/>
      </w:pPr>
    </w:p>
    <w:p w14:paraId="27F47071" w14:textId="77777777" w:rsidR="00BA2BAC" w:rsidRDefault="00000000" w:rsidP="00455A87">
      <w:pPr>
        <w:tabs>
          <w:tab w:val="left" w:pos="567"/>
        </w:tabs>
        <w:ind w:right="-174"/>
        <w:jc w:val="both"/>
        <w:rPr>
          <w:rFonts w:ascii="Verdana" w:eastAsia="Verdana" w:hAnsi="Verdana"/>
          <w:color w:val="003399"/>
          <w:sz w:val="32"/>
          <w:szCs w:val="32"/>
          <w:lang w:eastAsia="en-GB"/>
        </w:rPr>
      </w:pPr>
      <w:bookmarkStart w:id="0" w:name="_Hlk139464817"/>
      <w:r w:rsidRPr="001C4DA7">
        <w:rPr>
          <w:rFonts w:ascii="Verdana" w:eastAsia="Verdana" w:hAnsi="Verdana"/>
          <w:color w:val="003399"/>
          <w:sz w:val="32"/>
          <w:szCs w:val="32"/>
          <w:lang w:eastAsia="en-GB"/>
        </w:rPr>
        <w:t xml:space="preserve">Best Practice Guide for </w:t>
      </w:r>
      <w:r w:rsidR="007A43AF">
        <w:rPr>
          <w:rFonts w:ascii="Verdana" w:eastAsia="Verdana" w:hAnsi="Verdana"/>
          <w:color w:val="003399"/>
          <w:sz w:val="32"/>
          <w:szCs w:val="32"/>
          <w:lang w:eastAsia="en-GB"/>
        </w:rPr>
        <w:t xml:space="preserve">multicentre/multinational </w:t>
      </w:r>
      <w:r w:rsidR="00D93D3C">
        <w:rPr>
          <w:rFonts w:ascii="Verdana" w:eastAsia="Verdana" w:hAnsi="Verdana"/>
          <w:color w:val="003399"/>
          <w:sz w:val="32"/>
          <w:szCs w:val="32"/>
          <w:lang w:eastAsia="en-GB"/>
        </w:rPr>
        <w:t>veterinary clinical trials</w:t>
      </w:r>
    </w:p>
    <w:bookmarkEnd w:id="0"/>
    <w:p w14:paraId="678A5CA4" w14:textId="77777777" w:rsidR="007558D8" w:rsidRPr="000A1026" w:rsidRDefault="00000000" w:rsidP="007558D8">
      <w:pPr>
        <w:pStyle w:val="TOC1"/>
        <w:spacing w:before="0" w:after="0" w:line="360" w:lineRule="auto"/>
        <w:rPr>
          <w:rFonts w:ascii="Verdana" w:eastAsiaTheme="minorEastAsia" w:hAnsi="Verdana" w:cstheme="minorBidi"/>
          <w:b w:val="0"/>
          <w:noProof/>
          <w:sz w:val="22"/>
          <w:szCs w:val="22"/>
          <w:lang w:val="fr-FR" w:eastAsia="fr-FR"/>
        </w:rPr>
      </w:pPr>
      <w:r w:rsidRPr="00912482">
        <w:rPr>
          <w:rStyle w:val="t101"/>
          <w:rFonts w:ascii="Verdana" w:hAnsi="Verdana"/>
          <w:sz w:val="18"/>
          <w:szCs w:val="18"/>
        </w:rPr>
        <w:fldChar w:fldCharType="begin"/>
      </w:r>
      <w:r w:rsidRPr="00912482">
        <w:rPr>
          <w:rStyle w:val="t101"/>
          <w:rFonts w:ascii="Verdana" w:hAnsi="Verdana"/>
          <w:sz w:val="18"/>
          <w:szCs w:val="18"/>
        </w:rPr>
        <w:instrText xml:space="preserve"> TOC \o "1-3" \h \z \u </w:instrText>
      </w:r>
      <w:r w:rsidRPr="00912482">
        <w:rPr>
          <w:rStyle w:val="t101"/>
          <w:rFonts w:ascii="Verdana" w:hAnsi="Verdana"/>
          <w:sz w:val="18"/>
          <w:szCs w:val="18"/>
        </w:rPr>
        <w:fldChar w:fldCharType="separate"/>
      </w:r>
      <w:hyperlink w:anchor="_Toc170824195" w:history="1">
        <w:r w:rsidRPr="000A1026">
          <w:rPr>
            <w:rStyle w:val="Hyperlink"/>
            <w:rFonts w:ascii="Verdana" w:hAnsi="Verdana"/>
            <w:noProof/>
          </w:rPr>
          <w:t>1</w:t>
        </w:r>
        <w:r w:rsidRPr="000A1026">
          <w:rPr>
            <w:rFonts w:ascii="Verdana" w:eastAsiaTheme="minorEastAsia" w:hAnsi="Verdana" w:cstheme="minorBidi"/>
            <w:b w:val="0"/>
            <w:noProof/>
            <w:sz w:val="22"/>
            <w:szCs w:val="22"/>
            <w:lang w:val="fr-FR" w:eastAsia="fr-FR"/>
          </w:rPr>
          <w:tab/>
        </w:r>
        <w:r w:rsidRPr="000A1026">
          <w:rPr>
            <w:rStyle w:val="Hyperlink"/>
            <w:rFonts w:ascii="Verdana" w:hAnsi="Verdana"/>
            <w:noProof/>
          </w:rPr>
          <w:t>Introduction</w:t>
        </w:r>
        <w:r w:rsidRPr="000A1026">
          <w:rPr>
            <w:rFonts w:ascii="Verdana" w:hAnsi="Verdana"/>
            <w:noProof/>
            <w:webHidden/>
          </w:rPr>
          <w:tab/>
        </w:r>
        <w:r w:rsidRPr="000A1026">
          <w:rPr>
            <w:rFonts w:ascii="Verdana" w:hAnsi="Verdana"/>
            <w:noProof/>
            <w:webHidden/>
          </w:rPr>
          <w:fldChar w:fldCharType="begin"/>
        </w:r>
        <w:r w:rsidRPr="000A1026">
          <w:rPr>
            <w:rFonts w:ascii="Verdana" w:hAnsi="Verdana"/>
            <w:noProof/>
            <w:webHidden/>
          </w:rPr>
          <w:instrText xml:space="preserve"> PAGEREF _Toc170824195 \h </w:instrText>
        </w:r>
        <w:r w:rsidRPr="000A1026">
          <w:rPr>
            <w:rFonts w:ascii="Verdana" w:hAnsi="Verdana"/>
            <w:noProof/>
            <w:webHidden/>
          </w:rPr>
        </w:r>
        <w:r w:rsidRPr="000A1026">
          <w:rPr>
            <w:rFonts w:ascii="Verdana" w:hAnsi="Verdana"/>
            <w:noProof/>
            <w:webHidden/>
          </w:rPr>
          <w:fldChar w:fldCharType="separate"/>
        </w:r>
        <w:r w:rsidR="000A1026">
          <w:rPr>
            <w:rFonts w:ascii="Verdana" w:hAnsi="Verdana"/>
            <w:noProof/>
            <w:webHidden/>
          </w:rPr>
          <w:t>2</w:t>
        </w:r>
        <w:r w:rsidRPr="000A1026">
          <w:rPr>
            <w:rFonts w:ascii="Verdana" w:hAnsi="Verdana"/>
            <w:noProof/>
            <w:webHidden/>
          </w:rPr>
          <w:fldChar w:fldCharType="end"/>
        </w:r>
      </w:hyperlink>
    </w:p>
    <w:p w14:paraId="4210E542" w14:textId="77777777" w:rsidR="007558D8" w:rsidRPr="000A1026" w:rsidRDefault="00000000" w:rsidP="007558D8">
      <w:pPr>
        <w:pStyle w:val="TOC1"/>
        <w:spacing w:before="0" w:after="0" w:line="360" w:lineRule="auto"/>
        <w:rPr>
          <w:rFonts w:ascii="Verdana" w:eastAsiaTheme="minorEastAsia" w:hAnsi="Verdana" w:cstheme="minorBidi"/>
          <w:b w:val="0"/>
          <w:noProof/>
          <w:sz w:val="22"/>
          <w:szCs w:val="22"/>
          <w:lang w:val="fr-FR" w:eastAsia="fr-FR"/>
        </w:rPr>
      </w:pPr>
      <w:hyperlink w:anchor="_Toc170824196" w:history="1">
        <w:r w:rsidRPr="000A1026">
          <w:rPr>
            <w:rStyle w:val="Hyperlink"/>
            <w:rFonts w:ascii="Verdana" w:hAnsi="Verdana"/>
            <w:noProof/>
          </w:rPr>
          <w:t>2</w:t>
        </w:r>
        <w:r w:rsidRPr="000A1026">
          <w:rPr>
            <w:rFonts w:ascii="Verdana" w:eastAsiaTheme="minorEastAsia" w:hAnsi="Verdana" w:cstheme="minorBidi"/>
            <w:b w:val="0"/>
            <w:noProof/>
            <w:sz w:val="22"/>
            <w:szCs w:val="22"/>
            <w:lang w:val="fr-FR" w:eastAsia="fr-FR"/>
          </w:rPr>
          <w:tab/>
        </w:r>
        <w:r w:rsidRPr="000A1026">
          <w:rPr>
            <w:rStyle w:val="Hyperlink"/>
            <w:rFonts w:ascii="Verdana" w:hAnsi="Verdana"/>
            <w:noProof/>
          </w:rPr>
          <w:t>Aim and scope</w:t>
        </w:r>
        <w:r w:rsidRPr="000A1026">
          <w:rPr>
            <w:rFonts w:ascii="Verdana" w:hAnsi="Verdana"/>
            <w:noProof/>
            <w:webHidden/>
          </w:rPr>
          <w:tab/>
        </w:r>
        <w:r w:rsidRPr="000A1026">
          <w:rPr>
            <w:rFonts w:ascii="Verdana" w:hAnsi="Verdana"/>
            <w:noProof/>
            <w:webHidden/>
          </w:rPr>
          <w:fldChar w:fldCharType="begin"/>
        </w:r>
        <w:r w:rsidRPr="000A1026">
          <w:rPr>
            <w:rFonts w:ascii="Verdana" w:hAnsi="Verdana"/>
            <w:noProof/>
            <w:webHidden/>
          </w:rPr>
          <w:instrText xml:space="preserve"> PAGEREF _Toc170824196 \h </w:instrText>
        </w:r>
        <w:r w:rsidRPr="000A1026">
          <w:rPr>
            <w:rFonts w:ascii="Verdana" w:hAnsi="Verdana"/>
            <w:noProof/>
            <w:webHidden/>
          </w:rPr>
        </w:r>
        <w:r w:rsidRPr="000A1026">
          <w:rPr>
            <w:rFonts w:ascii="Verdana" w:hAnsi="Verdana"/>
            <w:noProof/>
            <w:webHidden/>
          </w:rPr>
          <w:fldChar w:fldCharType="separate"/>
        </w:r>
        <w:r w:rsidR="000A1026">
          <w:rPr>
            <w:rFonts w:ascii="Verdana" w:hAnsi="Verdana"/>
            <w:noProof/>
            <w:webHidden/>
          </w:rPr>
          <w:t>2</w:t>
        </w:r>
        <w:r w:rsidRPr="000A1026">
          <w:rPr>
            <w:rFonts w:ascii="Verdana" w:hAnsi="Verdana"/>
            <w:noProof/>
            <w:webHidden/>
          </w:rPr>
          <w:fldChar w:fldCharType="end"/>
        </w:r>
      </w:hyperlink>
    </w:p>
    <w:p w14:paraId="1D37DB1D" w14:textId="77777777" w:rsidR="007558D8" w:rsidRPr="000A1026" w:rsidRDefault="00000000" w:rsidP="007558D8">
      <w:pPr>
        <w:pStyle w:val="TOC1"/>
        <w:spacing w:before="0" w:after="0" w:line="360" w:lineRule="auto"/>
        <w:rPr>
          <w:rFonts w:ascii="Verdana" w:eastAsiaTheme="minorEastAsia" w:hAnsi="Verdana" w:cstheme="minorBidi"/>
          <w:b w:val="0"/>
          <w:noProof/>
          <w:sz w:val="22"/>
          <w:szCs w:val="22"/>
          <w:lang w:val="fr-FR" w:eastAsia="fr-FR"/>
        </w:rPr>
      </w:pPr>
      <w:hyperlink w:anchor="_Toc170824197" w:history="1">
        <w:r w:rsidRPr="000A1026">
          <w:rPr>
            <w:rStyle w:val="Hyperlink"/>
            <w:rFonts w:ascii="Verdana" w:hAnsi="Verdana"/>
            <w:noProof/>
          </w:rPr>
          <w:t>3</w:t>
        </w:r>
        <w:r w:rsidRPr="000A1026">
          <w:rPr>
            <w:rFonts w:ascii="Verdana" w:eastAsiaTheme="minorEastAsia" w:hAnsi="Verdana" w:cstheme="minorBidi"/>
            <w:b w:val="0"/>
            <w:noProof/>
            <w:sz w:val="22"/>
            <w:szCs w:val="22"/>
            <w:lang w:val="fr-FR" w:eastAsia="fr-FR"/>
          </w:rPr>
          <w:tab/>
        </w:r>
        <w:r w:rsidRPr="000A1026">
          <w:rPr>
            <w:rStyle w:val="Hyperlink"/>
            <w:rFonts w:ascii="Verdana" w:hAnsi="Verdana"/>
            <w:noProof/>
          </w:rPr>
          <w:t>References and related documents</w:t>
        </w:r>
        <w:r w:rsidRPr="000A1026">
          <w:rPr>
            <w:rFonts w:ascii="Verdana" w:hAnsi="Verdana"/>
            <w:noProof/>
            <w:webHidden/>
          </w:rPr>
          <w:tab/>
        </w:r>
        <w:r w:rsidRPr="000A1026">
          <w:rPr>
            <w:rFonts w:ascii="Verdana" w:hAnsi="Verdana"/>
            <w:noProof/>
            <w:webHidden/>
          </w:rPr>
          <w:fldChar w:fldCharType="begin"/>
        </w:r>
        <w:r w:rsidRPr="000A1026">
          <w:rPr>
            <w:rFonts w:ascii="Verdana" w:hAnsi="Verdana"/>
            <w:noProof/>
            <w:webHidden/>
          </w:rPr>
          <w:instrText xml:space="preserve"> PAGEREF _Toc170824197 \h </w:instrText>
        </w:r>
        <w:r w:rsidRPr="000A1026">
          <w:rPr>
            <w:rFonts w:ascii="Verdana" w:hAnsi="Verdana"/>
            <w:noProof/>
            <w:webHidden/>
          </w:rPr>
        </w:r>
        <w:r w:rsidRPr="000A1026">
          <w:rPr>
            <w:rFonts w:ascii="Verdana" w:hAnsi="Verdana"/>
            <w:noProof/>
            <w:webHidden/>
          </w:rPr>
          <w:fldChar w:fldCharType="separate"/>
        </w:r>
        <w:r w:rsidR="000A1026">
          <w:rPr>
            <w:rFonts w:ascii="Verdana" w:hAnsi="Verdana"/>
            <w:noProof/>
            <w:webHidden/>
          </w:rPr>
          <w:t>2</w:t>
        </w:r>
        <w:r w:rsidRPr="000A1026">
          <w:rPr>
            <w:rFonts w:ascii="Verdana" w:hAnsi="Verdana"/>
            <w:noProof/>
            <w:webHidden/>
          </w:rPr>
          <w:fldChar w:fldCharType="end"/>
        </w:r>
      </w:hyperlink>
    </w:p>
    <w:p w14:paraId="02DD9B9D" w14:textId="77777777" w:rsidR="007558D8" w:rsidRPr="000A1026" w:rsidRDefault="00000000" w:rsidP="007558D8">
      <w:pPr>
        <w:pStyle w:val="TOC1"/>
        <w:spacing w:before="0" w:after="0" w:line="360" w:lineRule="auto"/>
        <w:rPr>
          <w:rFonts w:ascii="Verdana" w:eastAsiaTheme="minorEastAsia" w:hAnsi="Verdana" w:cstheme="minorBidi"/>
          <w:b w:val="0"/>
          <w:noProof/>
          <w:sz w:val="22"/>
          <w:szCs w:val="22"/>
          <w:lang w:val="fr-FR" w:eastAsia="fr-FR"/>
        </w:rPr>
      </w:pPr>
      <w:hyperlink w:anchor="_Toc170824198" w:history="1">
        <w:r w:rsidRPr="000A1026">
          <w:rPr>
            <w:rStyle w:val="Hyperlink"/>
            <w:rFonts w:ascii="Verdana" w:hAnsi="Verdana"/>
            <w:noProof/>
          </w:rPr>
          <w:t>4</w:t>
        </w:r>
        <w:r w:rsidRPr="000A1026">
          <w:rPr>
            <w:rFonts w:ascii="Verdana" w:eastAsiaTheme="minorEastAsia" w:hAnsi="Verdana" w:cstheme="minorBidi"/>
            <w:b w:val="0"/>
            <w:noProof/>
            <w:sz w:val="22"/>
            <w:szCs w:val="22"/>
            <w:lang w:val="fr-FR" w:eastAsia="fr-FR"/>
          </w:rPr>
          <w:tab/>
        </w:r>
        <w:r w:rsidRPr="000A1026">
          <w:rPr>
            <w:rStyle w:val="Hyperlink"/>
            <w:rFonts w:ascii="Verdana" w:hAnsi="Verdana"/>
            <w:noProof/>
          </w:rPr>
          <w:t>Procedure</w:t>
        </w:r>
        <w:r w:rsidRPr="000A1026">
          <w:rPr>
            <w:rFonts w:ascii="Verdana" w:hAnsi="Verdana"/>
            <w:noProof/>
            <w:webHidden/>
          </w:rPr>
          <w:tab/>
        </w:r>
        <w:r w:rsidRPr="000A1026">
          <w:rPr>
            <w:rFonts w:ascii="Verdana" w:hAnsi="Verdana"/>
            <w:noProof/>
            <w:webHidden/>
          </w:rPr>
          <w:fldChar w:fldCharType="begin"/>
        </w:r>
        <w:r w:rsidRPr="000A1026">
          <w:rPr>
            <w:rFonts w:ascii="Verdana" w:hAnsi="Verdana"/>
            <w:noProof/>
            <w:webHidden/>
          </w:rPr>
          <w:instrText xml:space="preserve"> PAGEREF _Toc170824198 \h </w:instrText>
        </w:r>
        <w:r w:rsidRPr="000A1026">
          <w:rPr>
            <w:rFonts w:ascii="Verdana" w:hAnsi="Verdana"/>
            <w:noProof/>
            <w:webHidden/>
          </w:rPr>
        </w:r>
        <w:r w:rsidRPr="000A1026">
          <w:rPr>
            <w:rFonts w:ascii="Verdana" w:hAnsi="Verdana"/>
            <w:noProof/>
            <w:webHidden/>
          </w:rPr>
          <w:fldChar w:fldCharType="separate"/>
        </w:r>
        <w:r w:rsidR="000A1026">
          <w:rPr>
            <w:rFonts w:ascii="Verdana" w:hAnsi="Verdana"/>
            <w:noProof/>
            <w:webHidden/>
          </w:rPr>
          <w:t>2</w:t>
        </w:r>
        <w:r w:rsidRPr="000A1026">
          <w:rPr>
            <w:rFonts w:ascii="Verdana" w:hAnsi="Verdana"/>
            <w:noProof/>
            <w:webHidden/>
          </w:rPr>
          <w:fldChar w:fldCharType="end"/>
        </w:r>
      </w:hyperlink>
    </w:p>
    <w:p w14:paraId="0AA792BB" w14:textId="77777777" w:rsidR="007558D8" w:rsidRPr="000A1026" w:rsidRDefault="00000000" w:rsidP="007558D8">
      <w:pPr>
        <w:pStyle w:val="TOC2"/>
        <w:spacing w:before="0" w:after="0" w:line="360" w:lineRule="auto"/>
        <w:rPr>
          <w:rFonts w:ascii="Verdana" w:eastAsiaTheme="minorEastAsia" w:hAnsi="Verdana" w:cstheme="minorBidi"/>
          <w:noProof/>
          <w:sz w:val="22"/>
          <w:szCs w:val="22"/>
          <w:lang w:val="fr-FR" w:eastAsia="fr-FR"/>
        </w:rPr>
      </w:pPr>
      <w:hyperlink w:anchor="_Toc170824199" w:history="1">
        <w:r w:rsidRPr="000A1026">
          <w:rPr>
            <w:rStyle w:val="Hyperlink"/>
            <w:rFonts w:ascii="Verdana" w:hAnsi="Verdana"/>
            <w:noProof/>
          </w:rPr>
          <w:t>4.1</w:t>
        </w:r>
        <w:r w:rsidRPr="000A1026">
          <w:rPr>
            <w:rFonts w:ascii="Verdana" w:eastAsiaTheme="minorEastAsia" w:hAnsi="Verdana" w:cstheme="minorBidi"/>
            <w:noProof/>
            <w:sz w:val="22"/>
            <w:szCs w:val="22"/>
            <w:lang w:val="fr-FR" w:eastAsia="fr-FR"/>
          </w:rPr>
          <w:tab/>
        </w:r>
        <w:r w:rsidRPr="000A1026">
          <w:rPr>
            <w:rStyle w:val="Hyperlink"/>
            <w:rFonts w:ascii="Verdana" w:hAnsi="Verdana"/>
            <w:noProof/>
          </w:rPr>
          <w:t>Submission phase</w:t>
        </w:r>
        <w:r w:rsidRPr="000A1026">
          <w:rPr>
            <w:rFonts w:ascii="Verdana" w:hAnsi="Verdana"/>
            <w:noProof/>
            <w:webHidden/>
          </w:rPr>
          <w:tab/>
        </w:r>
        <w:r w:rsidRPr="000A1026">
          <w:rPr>
            <w:rFonts w:ascii="Verdana" w:hAnsi="Verdana"/>
            <w:noProof/>
            <w:webHidden/>
          </w:rPr>
          <w:fldChar w:fldCharType="begin"/>
        </w:r>
        <w:r w:rsidRPr="000A1026">
          <w:rPr>
            <w:rFonts w:ascii="Verdana" w:hAnsi="Verdana"/>
            <w:noProof/>
            <w:webHidden/>
          </w:rPr>
          <w:instrText xml:space="preserve"> PAGEREF _Toc170824199 \h </w:instrText>
        </w:r>
        <w:r w:rsidRPr="000A1026">
          <w:rPr>
            <w:rFonts w:ascii="Verdana" w:hAnsi="Verdana"/>
            <w:noProof/>
            <w:webHidden/>
          </w:rPr>
        </w:r>
        <w:r w:rsidRPr="000A1026">
          <w:rPr>
            <w:rFonts w:ascii="Verdana" w:hAnsi="Verdana"/>
            <w:noProof/>
            <w:webHidden/>
          </w:rPr>
          <w:fldChar w:fldCharType="separate"/>
        </w:r>
        <w:r w:rsidR="000A1026">
          <w:rPr>
            <w:rFonts w:ascii="Verdana" w:hAnsi="Verdana"/>
            <w:noProof/>
            <w:webHidden/>
          </w:rPr>
          <w:t>3</w:t>
        </w:r>
        <w:r w:rsidRPr="000A1026">
          <w:rPr>
            <w:rFonts w:ascii="Verdana" w:hAnsi="Verdana"/>
            <w:noProof/>
            <w:webHidden/>
          </w:rPr>
          <w:fldChar w:fldCharType="end"/>
        </w:r>
      </w:hyperlink>
    </w:p>
    <w:p w14:paraId="59B4C85B" w14:textId="77777777" w:rsidR="007558D8" w:rsidRPr="000A1026" w:rsidRDefault="00000000" w:rsidP="007558D8">
      <w:pPr>
        <w:pStyle w:val="TOC2"/>
        <w:spacing w:before="0" w:after="0" w:line="360" w:lineRule="auto"/>
        <w:rPr>
          <w:rFonts w:ascii="Verdana" w:eastAsiaTheme="minorEastAsia" w:hAnsi="Verdana" w:cstheme="minorBidi"/>
          <w:noProof/>
          <w:sz w:val="22"/>
          <w:szCs w:val="22"/>
          <w:lang w:val="fr-FR" w:eastAsia="fr-FR"/>
        </w:rPr>
      </w:pPr>
      <w:hyperlink w:anchor="_Toc170824200" w:history="1">
        <w:r w:rsidRPr="000A1026">
          <w:rPr>
            <w:rStyle w:val="Hyperlink"/>
            <w:rFonts w:ascii="Verdana" w:hAnsi="Verdana"/>
            <w:noProof/>
          </w:rPr>
          <w:t>4.2</w:t>
        </w:r>
        <w:r w:rsidRPr="000A1026">
          <w:rPr>
            <w:rFonts w:ascii="Verdana" w:eastAsiaTheme="minorEastAsia" w:hAnsi="Verdana" w:cstheme="minorBidi"/>
            <w:noProof/>
            <w:sz w:val="22"/>
            <w:szCs w:val="22"/>
            <w:lang w:val="fr-FR" w:eastAsia="fr-FR"/>
          </w:rPr>
          <w:tab/>
        </w:r>
        <w:r w:rsidRPr="000A1026">
          <w:rPr>
            <w:rStyle w:val="Hyperlink"/>
            <w:rFonts w:ascii="Verdana" w:hAnsi="Verdana"/>
            <w:noProof/>
          </w:rPr>
          <w:t>Start of procedure (Day 0)</w:t>
        </w:r>
        <w:r w:rsidRPr="000A1026">
          <w:rPr>
            <w:rFonts w:ascii="Verdana" w:hAnsi="Verdana"/>
            <w:noProof/>
            <w:webHidden/>
          </w:rPr>
          <w:tab/>
        </w:r>
        <w:r w:rsidRPr="000A1026">
          <w:rPr>
            <w:rFonts w:ascii="Verdana" w:hAnsi="Verdana"/>
            <w:noProof/>
            <w:webHidden/>
          </w:rPr>
          <w:fldChar w:fldCharType="begin"/>
        </w:r>
        <w:r w:rsidRPr="000A1026">
          <w:rPr>
            <w:rFonts w:ascii="Verdana" w:hAnsi="Verdana"/>
            <w:noProof/>
            <w:webHidden/>
          </w:rPr>
          <w:instrText xml:space="preserve"> PAGEREF _Toc170824200 \h </w:instrText>
        </w:r>
        <w:r w:rsidRPr="000A1026">
          <w:rPr>
            <w:rFonts w:ascii="Verdana" w:hAnsi="Verdana"/>
            <w:noProof/>
            <w:webHidden/>
          </w:rPr>
        </w:r>
        <w:r w:rsidRPr="000A1026">
          <w:rPr>
            <w:rFonts w:ascii="Verdana" w:hAnsi="Verdana"/>
            <w:noProof/>
            <w:webHidden/>
          </w:rPr>
          <w:fldChar w:fldCharType="separate"/>
        </w:r>
        <w:r w:rsidR="000A1026">
          <w:rPr>
            <w:rFonts w:ascii="Verdana" w:hAnsi="Verdana"/>
            <w:noProof/>
            <w:webHidden/>
          </w:rPr>
          <w:t>5</w:t>
        </w:r>
        <w:r w:rsidRPr="000A1026">
          <w:rPr>
            <w:rFonts w:ascii="Verdana" w:hAnsi="Verdana"/>
            <w:noProof/>
            <w:webHidden/>
          </w:rPr>
          <w:fldChar w:fldCharType="end"/>
        </w:r>
      </w:hyperlink>
    </w:p>
    <w:p w14:paraId="07773347" w14:textId="77777777" w:rsidR="007558D8" w:rsidRPr="000A1026" w:rsidRDefault="00000000" w:rsidP="007558D8">
      <w:pPr>
        <w:pStyle w:val="TOC2"/>
        <w:spacing w:before="0" w:after="0" w:line="360" w:lineRule="auto"/>
        <w:rPr>
          <w:rFonts w:ascii="Verdana" w:eastAsiaTheme="minorEastAsia" w:hAnsi="Verdana" w:cstheme="minorBidi"/>
          <w:noProof/>
          <w:sz w:val="22"/>
          <w:szCs w:val="22"/>
          <w:lang w:val="fr-FR" w:eastAsia="fr-FR"/>
        </w:rPr>
      </w:pPr>
      <w:hyperlink w:anchor="_Toc170824201" w:history="1">
        <w:r w:rsidRPr="000A1026">
          <w:rPr>
            <w:rStyle w:val="Hyperlink"/>
            <w:rFonts w:ascii="Verdana" w:hAnsi="Verdana"/>
            <w:noProof/>
          </w:rPr>
          <w:t>4.3</w:t>
        </w:r>
        <w:r w:rsidRPr="000A1026">
          <w:rPr>
            <w:rFonts w:ascii="Verdana" w:eastAsiaTheme="minorEastAsia" w:hAnsi="Verdana" w:cstheme="minorBidi"/>
            <w:noProof/>
            <w:sz w:val="22"/>
            <w:szCs w:val="22"/>
            <w:lang w:val="fr-FR" w:eastAsia="fr-FR"/>
          </w:rPr>
          <w:tab/>
        </w:r>
        <w:r w:rsidRPr="000A1026">
          <w:rPr>
            <w:rStyle w:val="Hyperlink"/>
            <w:rFonts w:ascii="Verdana" w:hAnsi="Verdana"/>
            <w:noProof/>
          </w:rPr>
          <w:t>During the procedure</w:t>
        </w:r>
        <w:r w:rsidRPr="000A1026">
          <w:rPr>
            <w:rFonts w:ascii="Verdana" w:hAnsi="Verdana"/>
            <w:noProof/>
            <w:webHidden/>
          </w:rPr>
          <w:tab/>
        </w:r>
        <w:r w:rsidRPr="000A1026">
          <w:rPr>
            <w:rFonts w:ascii="Verdana" w:hAnsi="Verdana"/>
            <w:noProof/>
            <w:webHidden/>
          </w:rPr>
          <w:fldChar w:fldCharType="begin"/>
        </w:r>
        <w:r w:rsidRPr="000A1026">
          <w:rPr>
            <w:rFonts w:ascii="Verdana" w:hAnsi="Verdana"/>
            <w:noProof/>
            <w:webHidden/>
          </w:rPr>
          <w:instrText xml:space="preserve"> PAGEREF _Toc170824201 \h </w:instrText>
        </w:r>
        <w:r w:rsidRPr="000A1026">
          <w:rPr>
            <w:rFonts w:ascii="Verdana" w:hAnsi="Verdana"/>
            <w:noProof/>
            <w:webHidden/>
          </w:rPr>
        </w:r>
        <w:r w:rsidRPr="000A1026">
          <w:rPr>
            <w:rFonts w:ascii="Verdana" w:hAnsi="Verdana"/>
            <w:noProof/>
            <w:webHidden/>
          </w:rPr>
          <w:fldChar w:fldCharType="separate"/>
        </w:r>
        <w:r w:rsidR="000A1026">
          <w:rPr>
            <w:rFonts w:ascii="Verdana" w:hAnsi="Verdana"/>
            <w:noProof/>
            <w:webHidden/>
          </w:rPr>
          <w:t>6</w:t>
        </w:r>
        <w:r w:rsidRPr="000A1026">
          <w:rPr>
            <w:rFonts w:ascii="Verdana" w:hAnsi="Verdana"/>
            <w:noProof/>
            <w:webHidden/>
          </w:rPr>
          <w:fldChar w:fldCharType="end"/>
        </w:r>
      </w:hyperlink>
    </w:p>
    <w:p w14:paraId="02F6E863" w14:textId="77777777" w:rsidR="007558D8" w:rsidRPr="000A1026" w:rsidRDefault="00000000" w:rsidP="007558D8">
      <w:pPr>
        <w:pStyle w:val="TOC3"/>
        <w:spacing w:before="0" w:after="0" w:line="360" w:lineRule="auto"/>
        <w:rPr>
          <w:rFonts w:ascii="Verdana" w:eastAsiaTheme="minorEastAsia" w:hAnsi="Verdana" w:cstheme="minorBidi"/>
          <w:noProof/>
          <w:sz w:val="22"/>
          <w:szCs w:val="22"/>
          <w:lang w:val="fr-FR" w:eastAsia="fr-FR"/>
        </w:rPr>
      </w:pPr>
      <w:hyperlink w:anchor="_Toc170824202" w:history="1">
        <w:r w:rsidRPr="000A1026">
          <w:rPr>
            <w:rStyle w:val="Hyperlink"/>
            <w:rFonts w:ascii="Verdana" w:hAnsi="Verdana"/>
            <w:noProof/>
          </w:rPr>
          <w:t>4.3.1</w:t>
        </w:r>
        <w:r w:rsidRPr="000A1026">
          <w:rPr>
            <w:rFonts w:ascii="Verdana" w:eastAsiaTheme="minorEastAsia" w:hAnsi="Verdana" w:cstheme="minorBidi"/>
            <w:noProof/>
            <w:sz w:val="22"/>
            <w:szCs w:val="22"/>
            <w:lang w:val="fr-FR" w:eastAsia="fr-FR"/>
          </w:rPr>
          <w:tab/>
        </w:r>
        <w:r w:rsidRPr="000A1026">
          <w:rPr>
            <w:rStyle w:val="Hyperlink"/>
            <w:rFonts w:ascii="Verdana" w:hAnsi="Verdana"/>
            <w:noProof/>
          </w:rPr>
          <w:t>Assessment Step I</w:t>
        </w:r>
        <w:r w:rsidRPr="000A1026">
          <w:rPr>
            <w:rFonts w:ascii="Verdana" w:hAnsi="Verdana"/>
            <w:noProof/>
            <w:webHidden/>
          </w:rPr>
          <w:tab/>
        </w:r>
        <w:r w:rsidRPr="000A1026">
          <w:rPr>
            <w:rFonts w:ascii="Verdana" w:hAnsi="Verdana"/>
            <w:noProof/>
            <w:webHidden/>
          </w:rPr>
          <w:fldChar w:fldCharType="begin"/>
        </w:r>
        <w:r w:rsidRPr="000A1026">
          <w:rPr>
            <w:rFonts w:ascii="Verdana" w:hAnsi="Verdana"/>
            <w:noProof/>
            <w:webHidden/>
          </w:rPr>
          <w:instrText xml:space="preserve"> PAGEREF _Toc170824202 \h </w:instrText>
        </w:r>
        <w:r w:rsidRPr="000A1026">
          <w:rPr>
            <w:rFonts w:ascii="Verdana" w:hAnsi="Verdana"/>
            <w:noProof/>
            <w:webHidden/>
          </w:rPr>
        </w:r>
        <w:r w:rsidRPr="000A1026">
          <w:rPr>
            <w:rFonts w:ascii="Verdana" w:hAnsi="Verdana"/>
            <w:noProof/>
            <w:webHidden/>
          </w:rPr>
          <w:fldChar w:fldCharType="separate"/>
        </w:r>
        <w:r w:rsidR="000A1026">
          <w:rPr>
            <w:rFonts w:ascii="Verdana" w:hAnsi="Verdana"/>
            <w:noProof/>
            <w:webHidden/>
          </w:rPr>
          <w:t>6</w:t>
        </w:r>
        <w:r w:rsidRPr="000A1026">
          <w:rPr>
            <w:rFonts w:ascii="Verdana" w:hAnsi="Verdana"/>
            <w:noProof/>
            <w:webHidden/>
          </w:rPr>
          <w:fldChar w:fldCharType="end"/>
        </w:r>
      </w:hyperlink>
    </w:p>
    <w:p w14:paraId="553DDD47" w14:textId="77777777" w:rsidR="007558D8" w:rsidRPr="000A1026" w:rsidRDefault="00000000" w:rsidP="007558D8">
      <w:pPr>
        <w:pStyle w:val="TOC3"/>
        <w:spacing w:before="0" w:after="0" w:line="360" w:lineRule="auto"/>
        <w:rPr>
          <w:rFonts w:ascii="Verdana" w:eastAsiaTheme="minorEastAsia" w:hAnsi="Verdana" w:cstheme="minorBidi"/>
          <w:noProof/>
          <w:sz w:val="22"/>
          <w:szCs w:val="22"/>
          <w:lang w:val="fr-FR" w:eastAsia="fr-FR"/>
        </w:rPr>
      </w:pPr>
      <w:hyperlink w:anchor="_Toc170824203" w:history="1">
        <w:r w:rsidRPr="000A1026">
          <w:rPr>
            <w:rStyle w:val="Hyperlink"/>
            <w:rFonts w:ascii="Verdana" w:hAnsi="Verdana"/>
            <w:noProof/>
          </w:rPr>
          <w:t>4.3.2</w:t>
        </w:r>
        <w:r w:rsidRPr="000A1026">
          <w:rPr>
            <w:rFonts w:ascii="Verdana" w:eastAsiaTheme="minorEastAsia" w:hAnsi="Verdana" w:cstheme="minorBidi"/>
            <w:noProof/>
            <w:sz w:val="22"/>
            <w:szCs w:val="22"/>
            <w:lang w:val="fr-FR" w:eastAsia="fr-FR"/>
          </w:rPr>
          <w:tab/>
        </w:r>
        <w:r w:rsidRPr="000A1026">
          <w:rPr>
            <w:rStyle w:val="Hyperlink"/>
            <w:rFonts w:ascii="Verdana" w:hAnsi="Verdana"/>
            <w:noProof/>
          </w:rPr>
          <w:t>Coordination meeting</w:t>
        </w:r>
        <w:r w:rsidRPr="000A1026">
          <w:rPr>
            <w:rFonts w:ascii="Verdana" w:hAnsi="Verdana"/>
            <w:noProof/>
            <w:webHidden/>
          </w:rPr>
          <w:tab/>
        </w:r>
        <w:r w:rsidRPr="000A1026">
          <w:rPr>
            <w:rFonts w:ascii="Verdana" w:hAnsi="Verdana"/>
            <w:noProof/>
            <w:webHidden/>
          </w:rPr>
          <w:fldChar w:fldCharType="begin"/>
        </w:r>
        <w:r w:rsidRPr="000A1026">
          <w:rPr>
            <w:rFonts w:ascii="Verdana" w:hAnsi="Verdana"/>
            <w:noProof/>
            <w:webHidden/>
          </w:rPr>
          <w:instrText xml:space="preserve"> PAGEREF _Toc170824203 \h </w:instrText>
        </w:r>
        <w:r w:rsidRPr="000A1026">
          <w:rPr>
            <w:rFonts w:ascii="Verdana" w:hAnsi="Verdana"/>
            <w:noProof/>
            <w:webHidden/>
          </w:rPr>
        </w:r>
        <w:r w:rsidRPr="000A1026">
          <w:rPr>
            <w:rFonts w:ascii="Verdana" w:hAnsi="Verdana"/>
            <w:noProof/>
            <w:webHidden/>
          </w:rPr>
          <w:fldChar w:fldCharType="separate"/>
        </w:r>
        <w:r w:rsidR="000A1026">
          <w:rPr>
            <w:rFonts w:ascii="Verdana" w:hAnsi="Verdana"/>
            <w:noProof/>
            <w:webHidden/>
          </w:rPr>
          <w:t>6</w:t>
        </w:r>
        <w:r w:rsidRPr="000A1026">
          <w:rPr>
            <w:rFonts w:ascii="Verdana" w:hAnsi="Verdana"/>
            <w:noProof/>
            <w:webHidden/>
          </w:rPr>
          <w:fldChar w:fldCharType="end"/>
        </w:r>
      </w:hyperlink>
    </w:p>
    <w:p w14:paraId="415ED94B" w14:textId="77777777" w:rsidR="007558D8" w:rsidRPr="000A1026" w:rsidRDefault="00000000" w:rsidP="007558D8">
      <w:pPr>
        <w:pStyle w:val="TOC3"/>
        <w:spacing w:before="0" w:after="0" w:line="360" w:lineRule="auto"/>
        <w:rPr>
          <w:rFonts w:ascii="Verdana" w:eastAsiaTheme="minorEastAsia" w:hAnsi="Verdana" w:cstheme="minorBidi"/>
          <w:noProof/>
          <w:sz w:val="22"/>
          <w:szCs w:val="22"/>
          <w:lang w:val="fr-FR" w:eastAsia="fr-FR"/>
        </w:rPr>
      </w:pPr>
      <w:hyperlink w:anchor="_Toc170824204" w:history="1">
        <w:r w:rsidRPr="000A1026">
          <w:rPr>
            <w:rStyle w:val="Hyperlink"/>
            <w:rFonts w:ascii="Verdana" w:hAnsi="Verdana"/>
            <w:noProof/>
          </w:rPr>
          <w:t>4.3.3</w:t>
        </w:r>
        <w:r w:rsidRPr="000A1026">
          <w:rPr>
            <w:rFonts w:ascii="Verdana" w:eastAsiaTheme="minorEastAsia" w:hAnsi="Verdana" w:cstheme="minorBidi"/>
            <w:noProof/>
            <w:sz w:val="22"/>
            <w:szCs w:val="22"/>
            <w:lang w:val="fr-FR" w:eastAsia="fr-FR"/>
          </w:rPr>
          <w:tab/>
        </w:r>
        <w:r w:rsidRPr="000A1026">
          <w:rPr>
            <w:rStyle w:val="Hyperlink"/>
            <w:rFonts w:ascii="Verdana" w:hAnsi="Verdana"/>
            <w:noProof/>
          </w:rPr>
          <w:t>Clock Stop</w:t>
        </w:r>
        <w:r w:rsidRPr="000A1026">
          <w:rPr>
            <w:rFonts w:ascii="Verdana" w:hAnsi="Verdana"/>
            <w:noProof/>
            <w:webHidden/>
          </w:rPr>
          <w:tab/>
        </w:r>
        <w:r w:rsidRPr="000A1026">
          <w:rPr>
            <w:rFonts w:ascii="Verdana" w:hAnsi="Verdana"/>
            <w:noProof/>
            <w:webHidden/>
          </w:rPr>
          <w:fldChar w:fldCharType="begin"/>
        </w:r>
        <w:r w:rsidRPr="000A1026">
          <w:rPr>
            <w:rFonts w:ascii="Verdana" w:hAnsi="Verdana"/>
            <w:noProof/>
            <w:webHidden/>
          </w:rPr>
          <w:instrText xml:space="preserve"> PAGEREF _Toc170824204 \h </w:instrText>
        </w:r>
        <w:r w:rsidRPr="000A1026">
          <w:rPr>
            <w:rFonts w:ascii="Verdana" w:hAnsi="Verdana"/>
            <w:noProof/>
            <w:webHidden/>
          </w:rPr>
        </w:r>
        <w:r w:rsidRPr="000A1026">
          <w:rPr>
            <w:rFonts w:ascii="Verdana" w:hAnsi="Verdana"/>
            <w:noProof/>
            <w:webHidden/>
          </w:rPr>
          <w:fldChar w:fldCharType="separate"/>
        </w:r>
        <w:r w:rsidR="000A1026">
          <w:rPr>
            <w:rFonts w:ascii="Verdana" w:hAnsi="Verdana"/>
            <w:noProof/>
            <w:webHidden/>
          </w:rPr>
          <w:t>6</w:t>
        </w:r>
        <w:r w:rsidRPr="000A1026">
          <w:rPr>
            <w:rFonts w:ascii="Verdana" w:hAnsi="Verdana"/>
            <w:noProof/>
            <w:webHidden/>
          </w:rPr>
          <w:fldChar w:fldCharType="end"/>
        </w:r>
      </w:hyperlink>
    </w:p>
    <w:p w14:paraId="6EC2DD52" w14:textId="77777777" w:rsidR="007558D8" w:rsidRPr="000A1026" w:rsidRDefault="00000000" w:rsidP="007558D8">
      <w:pPr>
        <w:pStyle w:val="TOC3"/>
        <w:spacing w:before="0" w:after="0" w:line="360" w:lineRule="auto"/>
        <w:rPr>
          <w:rFonts w:ascii="Verdana" w:eastAsiaTheme="minorEastAsia" w:hAnsi="Verdana" w:cstheme="minorBidi"/>
          <w:noProof/>
          <w:sz w:val="22"/>
          <w:szCs w:val="22"/>
          <w:lang w:val="fr-FR" w:eastAsia="fr-FR"/>
        </w:rPr>
      </w:pPr>
      <w:hyperlink w:anchor="_Toc170824205" w:history="1">
        <w:r w:rsidRPr="000A1026">
          <w:rPr>
            <w:rStyle w:val="Hyperlink"/>
            <w:rFonts w:ascii="Verdana" w:hAnsi="Verdana"/>
            <w:noProof/>
          </w:rPr>
          <w:t>4.3.4</w:t>
        </w:r>
        <w:r w:rsidRPr="000A1026">
          <w:rPr>
            <w:rFonts w:ascii="Verdana" w:eastAsiaTheme="minorEastAsia" w:hAnsi="Verdana" w:cstheme="minorBidi"/>
            <w:noProof/>
            <w:sz w:val="22"/>
            <w:szCs w:val="22"/>
            <w:lang w:val="fr-FR" w:eastAsia="fr-FR"/>
          </w:rPr>
          <w:tab/>
        </w:r>
        <w:r w:rsidRPr="000A1026">
          <w:rPr>
            <w:rStyle w:val="Hyperlink"/>
            <w:rFonts w:ascii="Verdana" w:hAnsi="Verdana"/>
            <w:noProof/>
          </w:rPr>
          <w:t>Assessment Step II</w:t>
        </w:r>
        <w:r w:rsidRPr="000A1026">
          <w:rPr>
            <w:rFonts w:ascii="Verdana" w:hAnsi="Verdana"/>
            <w:noProof/>
            <w:webHidden/>
          </w:rPr>
          <w:tab/>
        </w:r>
        <w:r w:rsidRPr="000A1026">
          <w:rPr>
            <w:rFonts w:ascii="Verdana" w:hAnsi="Verdana"/>
            <w:noProof/>
            <w:webHidden/>
          </w:rPr>
          <w:fldChar w:fldCharType="begin"/>
        </w:r>
        <w:r w:rsidRPr="000A1026">
          <w:rPr>
            <w:rFonts w:ascii="Verdana" w:hAnsi="Verdana"/>
            <w:noProof/>
            <w:webHidden/>
          </w:rPr>
          <w:instrText xml:space="preserve"> PAGEREF _Toc170824205 \h </w:instrText>
        </w:r>
        <w:r w:rsidRPr="000A1026">
          <w:rPr>
            <w:rFonts w:ascii="Verdana" w:hAnsi="Verdana"/>
            <w:noProof/>
            <w:webHidden/>
          </w:rPr>
        </w:r>
        <w:r w:rsidRPr="000A1026">
          <w:rPr>
            <w:rFonts w:ascii="Verdana" w:hAnsi="Verdana"/>
            <w:noProof/>
            <w:webHidden/>
          </w:rPr>
          <w:fldChar w:fldCharType="separate"/>
        </w:r>
        <w:r w:rsidR="000A1026">
          <w:rPr>
            <w:rFonts w:ascii="Verdana" w:hAnsi="Verdana"/>
            <w:noProof/>
            <w:webHidden/>
          </w:rPr>
          <w:t>6</w:t>
        </w:r>
        <w:r w:rsidRPr="000A1026">
          <w:rPr>
            <w:rFonts w:ascii="Verdana" w:hAnsi="Verdana"/>
            <w:noProof/>
            <w:webHidden/>
          </w:rPr>
          <w:fldChar w:fldCharType="end"/>
        </w:r>
      </w:hyperlink>
    </w:p>
    <w:p w14:paraId="44B19324" w14:textId="77777777" w:rsidR="007558D8" w:rsidRPr="000A1026" w:rsidRDefault="00000000" w:rsidP="007558D8">
      <w:pPr>
        <w:pStyle w:val="TOC2"/>
        <w:spacing w:before="0" w:after="0" w:line="360" w:lineRule="auto"/>
        <w:rPr>
          <w:rFonts w:ascii="Verdana" w:eastAsiaTheme="minorEastAsia" w:hAnsi="Verdana" w:cstheme="minorBidi"/>
          <w:noProof/>
          <w:sz w:val="22"/>
          <w:szCs w:val="22"/>
          <w:lang w:val="fr-FR" w:eastAsia="fr-FR"/>
        </w:rPr>
      </w:pPr>
      <w:hyperlink w:anchor="_Toc170824206" w:history="1">
        <w:r w:rsidRPr="000A1026">
          <w:rPr>
            <w:rStyle w:val="Hyperlink"/>
            <w:rFonts w:ascii="Verdana" w:hAnsi="Verdana"/>
            <w:noProof/>
          </w:rPr>
          <w:t>4.4</w:t>
        </w:r>
        <w:r w:rsidRPr="000A1026">
          <w:rPr>
            <w:rFonts w:ascii="Verdana" w:eastAsiaTheme="minorEastAsia" w:hAnsi="Verdana" w:cstheme="minorBidi"/>
            <w:noProof/>
            <w:sz w:val="22"/>
            <w:szCs w:val="22"/>
            <w:lang w:val="fr-FR" w:eastAsia="fr-FR"/>
          </w:rPr>
          <w:tab/>
        </w:r>
        <w:r w:rsidRPr="000A1026">
          <w:rPr>
            <w:rStyle w:val="Hyperlink"/>
            <w:rFonts w:ascii="Verdana" w:hAnsi="Verdana"/>
            <w:noProof/>
          </w:rPr>
          <w:t>Outcome of the procedure</w:t>
        </w:r>
        <w:r w:rsidRPr="000A1026">
          <w:rPr>
            <w:rFonts w:ascii="Verdana" w:hAnsi="Verdana"/>
            <w:noProof/>
            <w:webHidden/>
          </w:rPr>
          <w:tab/>
        </w:r>
        <w:r w:rsidRPr="000A1026">
          <w:rPr>
            <w:rFonts w:ascii="Verdana" w:hAnsi="Verdana"/>
            <w:noProof/>
            <w:webHidden/>
          </w:rPr>
          <w:fldChar w:fldCharType="begin"/>
        </w:r>
        <w:r w:rsidRPr="000A1026">
          <w:rPr>
            <w:rFonts w:ascii="Verdana" w:hAnsi="Verdana"/>
            <w:noProof/>
            <w:webHidden/>
          </w:rPr>
          <w:instrText xml:space="preserve"> PAGEREF _Toc170824206 \h </w:instrText>
        </w:r>
        <w:r w:rsidRPr="000A1026">
          <w:rPr>
            <w:rFonts w:ascii="Verdana" w:hAnsi="Verdana"/>
            <w:noProof/>
            <w:webHidden/>
          </w:rPr>
        </w:r>
        <w:r w:rsidRPr="000A1026">
          <w:rPr>
            <w:rFonts w:ascii="Verdana" w:hAnsi="Verdana"/>
            <w:noProof/>
            <w:webHidden/>
          </w:rPr>
          <w:fldChar w:fldCharType="separate"/>
        </w:r>
        <w:r w:rsidR="000A1026">
          <w:rPr>
            <w:rFonts w:ascii="Verdana" w:hAnsi="Verdana"/>
            <w:noProof/>
            <w:webHidden/>
          </w:rPr>
          <w:t>7</w:t>
        </w:r>
        <w:r w:rsidRPr="000A1026">
          <w:rPr>
            <w:rFonts w:ascii="Verdana" w:hAnsi="Verdana"/>
            <w:noProof/>
            <w:webHidden/>
          </w:rPr>
          <w:fldChar w:fldCharType="end"/>
        </w:r>
      </w:hyperlink>
    </w:p>
    <w:p w14:paraId="6B66ABC2" w14:textId="77777777" w:rsidR="007558D8" w:rsidRPr="000A1026" w:rsidRDefault="00000000" w:rsidP="007558D8">
      <w:pPr>
        <w:pStyle w:val="TOC2"/>
        <w:spacing w:before="0" w:after="0" w:line="360" w:lineRule="auto"/>
        <w:rPr>
          <w:rFonts w:ascii="Verdana" w:eastAsiaTheme="minorEastAsia" w:hAnsi="Verdana" w:cstheme="minorBidi"/>
          <w:noProof/>
          <w:sz w:val="22"/>
          <w:szCs w:val="22"/>
          <w:lang w:val="fr-FR" w:eastAsia="fr-FR"/>
        </w:rPr>
      </w:pPr>
      <w:hyperlink w:anchor="_Toc170824207" w:history="1">
        <w:r w:rsidRPr="000A1026">
          <w:rPr>
            <w:rStyle w:val="Hyperlink"/>
            <w:rFonts w:ascii="Verdana" w:hAnsi="Verdana"/>
            <w:noProof/>
          </w:rPr>
          <w:t>4.5</w:t>
        </w:r>
        <w:r w:rsidRPr="000A1026">
          <w:rPr>
            <w:rFonts w:ascii="Verdana" w:eastAsiaTheme="minorEastAsia" w:hAnsi="Verdana" w:cstheme="minorBidi"/>
            <w:noProof/>
            <w:sz w:val="22"/>
            <w:szCs w:val="22"/>
            <w:lang w:val="fr-FR" w:eastAsia="fr-FR"/>
          </w:rPr>
          <w:tab/>
        </w:r>
        <w:r w:rsidRPr="000A1026">
          <w:rPr>
            <w:rStyle w:val="Hyperlink"/>
            <w:rFonts w:ascii="Verdana" w:hAnsi="Verdana"/>
            <w:noProof/>
          </w:rPr>
          <w:t>CMDv plenary meeting</w:t>
        </w:r>
        <w:r w:rsidRPr="000A1026">
          <w:rPr>
            <w:rFonts w:ascii="Verdana" w:hAnsi="Verdana"/>
            <w:noProof/>
            <w:webHidden/>
          </w:rPr>
          <w:tab/>
        </w:r>
        <w:r w:rsidRPr="000A1026">
          <w:rPr>
            <w:rFonts w:ascii="Verdana" w:hAnsi="Verdana"/>
            <w:noProof/>
            <w:webHidden/>
          </w:rPr>
          <w:fldChar w:fldCharType="begin"/>
        </w:r>
        <w:r w:rsidRPr="000A1026">
          <w:rPr>
            <w:rFonts w:ascii="Verdana" w:hAnsi="Verdana"/>
            <w:noProof/>
            <w:webHidden/>
          </w:rPr>
          <w:instrText xml:space="preserve"> PAGEREF _Toc170824207 \h </w:instrText>
        </w:r>
        <w:r w:rsidRPr="000A1026">
          <w:rPr>
            <w:rFonts w:ascii="Verdana" w:hAnsi="Verdana"/>
            <w:noProof/>
            <w:webHidden/>
          </w:rPr>
        </w:r>
        <w:r w:rsidRPr="000A1026">
          <w:rPr>
            <w:rFonts w:ascii="Verdana" w:hAnsi="Verdana"/>
            <w:noProof/>
            <w:webHidden/>
          </w:rPr>
          <w:fldChar w:fldCharType="separate"/>
        </w:r>
        <w:r w:rsidR="000A1026">
          <w:rPr>
            <w:rFonts w:ascii="Verdana" w:hAnsi="Verdana"/>
            <w:noProof/>
            <w:webHidden/>
          </w:rPr>
          <w:t>7</w:t>
        </w:r>
        <w:r w:rsidRPr="000A1026">
          <w:rPr>
            <w:rFonts w:ascii="Verdana" w:hAnsi="Verdana"/>
            <w:noProof/>
            <w:webHidden/>
          </w:rPr>
          <w:fldChar w:fldCharType="end"/>
        </w:r>
      </w:hyperlink>
    </w:p>
    <w:p w14:paraId="5CD82FF4" w14:textId="77777777" w:rsidR="007558D8" w:rsidRPr="000A1026" w:rsidRDefault="00000000" w:rsidP="007558D8">
      <w:pPr>
        <w:pStyle w:val="TOC2"/>
        <w:spacing w:before="0" w:after="0" w:line="360" w:lineRule="auto"/>
        <w:rPr>
          <w:rFonts w:ascii="Verdana" w:eastAsiaTheme="minorEastAsia" w:hAnsi="Verdana" w:cstheme="minorBidi"/>
          <w:noProof/>
          <w:sz w:val="22"/>
          <w:szCs w:val="22"/>
          <w:lang w:val="fr-FR" w:eastAsia="fr-FR"/>
        </w:rPr>
      </w:pPr>
      <w:hyperlink w:anchor="_Toc170824208" w:history="1">
        <w:r w:rsidRPr="000A1026">
          <w:rPr>
            <w:rStyle w:val="Hyperlink"/>
            <w:rFonts w:ascii="Verdana" w:hAnsi="Verdana"/>
            <w:noProof/>
            <w:lang w:val="en-US"/>
          </w:rPr>
          <w:t>4.6</w:t>
        </w:r>
        <w:r w:rsidRPr="000A1026">
          <w:rPr>
            <w:rFonts w:ascii="Verdana" w:eastAsiaTheme="minorEastAsia" w:hAnsi="Verdana" w:cstheme="minorBidi"/>
            <w:noProof/>
            <w:sz w:val="22"/>
            <w:szCs w:val="22"/>
            <w:lang w:val="fr-FR" w:eastAsia="fr-FR"/>
          </w:rPr>
          <w:tab/>
        </w:r>
        <w:r w:rsidRPr="000A1026">
          <w:rPr>
            <w:rStyle w:val="Hyperlink"/>
            <w:rFonts w:ascii="Verdana" w:hAnsi="Verdana"/>
            <w:noProof/>
            <w:lang w:val="en-US"/>
          </w:rPr>
          <w:t>Duties of the applicant once the MCMN veterinary CT is approved</w:t>
        </w:r>
        <w:r w:rsidRPr="000A1026">
          <w:rPr>
            <w:rFonts w:ascii="Verdana" w:hAnsi="Verdana"/>
            <w:noProof/>
            <w:webHidden/>
          </w:rPr>
          <w:tab/>
        </w:r>
        <w:r w:rsidRPr="000A1026">
          <w:rPr>
            <w:rFonts w:ascii="Verdana" w:hAnsi="Verdana"/>
            <w:noProof/>
            <w:webHidden/>
          </w:rPr>
          <w:fldChar w:fldCharType="begin"/>
        </w:r>
        <w:r w:rsidRPr="000A1026">
          <w:rPr>
            <w:rFonts w:ascii="Verdana" w:hAnsi="Verdana"/>
            <w:noProof/>
            <w:webHidden/>
          </w:rPr>
          <w:instrText xml:space="preserve"> PAGEREF _Toc170824208 \h </w:instrText>
        </w:r>
        <w:r w:rsidRPr="000A1026">
          <w:rPr>
            <w:rFonts w:ascii="Verdana" w:hAnsi="Verdana"/>
            <w:noProof/>
            <w:webHidden/>
          </w:rPr>
        </w:r>
        <w:r w:rsidRPr="000A1026">
          <w:rPr>
            <w:rFonts w:ascii="Verdana" w:hAnsi="Verdana"/>
            <w:noProof/>
            <w:webHidden/>
          </w:rPr>
          <w:fldChar w:fldCharType="separate"/>
        </w:r>
        <w:r w:rsidR="000A1026">
          <w:rPr>
            <w:rFonts w:ascii="Verdana" w:hAnsi="Verdana"/>
            <w:noProof/>
            <w:webHidden/>
          </w:rPr>
          <w:t>7</w:t>
        </w:r>
        <w:r w:rsidRPr="000A1026">
          <w:rPr>
            <w:rFonts w:ascii="Verdana" w:hAnsi="Verdana"/>
            <w:noProof/>
            <w:webHidden/>
          </w:rPr>
          <w:fldChar w:fldCharType="end"/>
        </w:r>
      </w:hyperlink>
    </w:p>
    <w:p w14:paraId="6CB494DB" w14:textId="77777777" w:rsidR="007558D8" w:rsidRPr="000A1026" w:rsidRDefault="00000000" w:rsidP="007558D8">
      <w:pPr>
        <w:pStyle w:val="TOC2"/>
        <w:spacing w:before="0" w:after="0" w:line="360" w:lineRule="auto"/>
        <w:rPr>
          <w:rFonts w:ascii="Verdana" w:eastAsiaTheme="minorEastAsia" w:hAnsi="Verdana" w:cstheme="minorBidi"/>
          <w:noProof/>
          <w:sz w:val="22"/>
          <w:szCs w:val="22"/>
          <w:lang w:val="fr-FR" w:eastAsia="fr-FR"/>
        </w:rPr>
      </w:pPr>
      <w:hyperlink w:anchor="_Toc170824209" w:history="1">
        <w:r w:rsidRPr="000A1026">
          <w:rPr>
            <w:rStyle w:val="Hyperlink"/>
            <w:rFonts w:ascii="Verdana" w:hAnsi="Verdana"/>
            <w:noProof/>
            <w:lang w:val="en-US"/>
          </w:rPr>
          <w:t>4.7</w:t>
        </w:r>
        <w:r w:rsidRPr="000A1026">
          <w:rPr>
            <w:rFonts w:ascii="Verdana" w:eastAsiaTheme="minorEastAsia" w:hAnsi="Verdana" w:cstheme="minorBidi"/>
            <w:noProof/>
            <w:sz w:val="22"/>
            <w:szCs w:val="22"/>
            <w:lang w:val="fr-FR" w:eastAsia="fr-FR"/>
          </w:rPr>
          <w:tab/>
        </w:r>
        <w:r w:rsidRPr="000A1026">
          <w:rPr>
            <w:rStyle w:val="Hyperlink"/>
            <w:rFonts w:ascii="Verdana" w:hAnsi="Verdana"/>
            <w:noProof/>
            <w:lang w:val="en-US"/>
          </w:rPr>
          <w:t>Update the MCMN</w:t>
        </w:r>
        <w:r w:rsidRPr="000A1026">
          <w:rPr>
            <w:rStyle w:val="Hyperlink"/>
            <w:rFonts w:ascii="Verdana" w:hAnsi="Verdana" w:cs="Arial"/>
            <w:noProof/>
          </w:rPr>
          <w:t xml:space="preserve"> veterinary</w:t>
        </w:r>
        <w:r w:rsidRPr="000A1026">
          <w:rPr>
            <w:rStyle w:val="Hyperlink"/>
            <w:rFonts w:ascii="Verdana" w:hAnsi="Verdana"/>
            <w:noProof/>
            <w:lang w:val="en-US"/>
          </w:rPr>
          <w:t xml:space="preserve"> CT application</w:t>
        </w:r>
        <w:r w:rsidRPr="000A1026">
          <w:rPr>
            <w:rFonts w:ascii="Verdana" w:hAnsi="Verdana"/>
            <w:noProof/>
            <w:webHidden/>
          </w:rPr>
          <w:tab/>
        </w:r>
        <w:r w:rsidRPr="000A1026">
          <w:rPr>
            <w:rFonts w:ascii="Verdana" w:hAnsi="Verdana"/>
            <w:noProof/>
            <w:webHidden/>
          </w:rPr>
          <w:fldChar w:fldCharType="begin"/>
        </w:r>
        <w:r w:rsidRPr="000A1026">
          <w:rPr>
            <w:rFonts w:ascii="Verdana" w:hAnsi="Verdana"/>
            <w:noProof/>
            <w:webHidden/>
          </w:rPr>
          <w:instrText xml:space="preserve"> PAGEREF _Toc170824209 \h </w:instrText>
        </w:r>
        <w:r w:rsidRPr="000A1026">
          <w:rPr>
            <w:rFonts w:ascii="Verdana" w:hAnsi="Verdana"/>
            <w:noProof/>
            <w:webHidden/>
          </w:rPr>
        </w:r>
        <w:r w:rsidRPr="000A1026">
          <w:rPr>
            <w:rFonts w:ascii="Verdana" w:hAnsi="Verdana"/>
            <w:noProof/>
            <w:webHidden/>
          </w:rPr>
          <w:fldChar w:fldCharType="separate"/>
        </w:r>
        <w:r w:rsidR="000A1026">
          <w:rPr>
            <w:rFonts w:ascii="Verdana" w:hAnsi="Verdana"/>
            <w:noProof/>
            <w:webHidden/>
          </w:rPr>
          <w:t>7</w:t>
        </w:r>
        <w:r w:rsidRPr="000A1026">
          <w:rPr>
            <w:rFonts w:ascii="Verdana" w:hAnsi="Verdana"/>
            <w:noProof/>
            <w:webHidden/>
          </w:rPr>
          <w:fldChar w:fldCharType="end"/>
        </w:r>
      </w:hyperlink>
    </w:p>
    <w:p w14:paraId="66BF8101" w14:textId="77777777" w:rsidR="007558D8" w:rsidRPr="000A1026" w:rsidRDefault="00000000" w:rsidP="007558D8">
      <w:pPr>
        <w:pStyle w:val="TOC2"/>
        <w:spacing w:before="0" w:after="0" w:line="360" w:lineRule="auto"/>
        <w:rPr>
          <w:rFonts w:ascii="Verdana" w:eastAsiaTheme="minorEastAsia" w:hAnsi="Verdana" w:cstheme="minorBidi"/>
          <w:noProof/>
          <w:sz w:val="22"/>
          <w:szCs w:val="22"/>
          <w:lang w:val="fr-FR" w:eastAsia="fr-FR"/>
        </w:rPr>
      </w:pPr>
      <w:hyperlink w:anchor="_Toc170824210" w:history="1">
        <w:r w:rsidRPr="000A1026">
          <w:rPr>
            <w:rStyle w:val="Hyperlink"/>
            <w:rFonts w:ascii="Verdana" w:hAnsi="Verdana"/>
            <w:noProof/>
            <w:lang w:val="en-US"/>
          </w:rPr>
          <w:t>4.8</w:t>
        </w:r>
        <w:r w:rsidRPr="000A1026">
          <w:rPr>
            <w:rFonts w:ascii="Verdana" w:eastAsiaTheme="minorEastAsia" w:hAnsi="Verdana" w:cstheme="minorBidi"/>
            <w:noProof/>
            <w:sz w:val="22"/>
            <w:szCs w:val="22"/>
            <w:lang w:val="fr-FR" w:eastAsia="fr-FR"/>
          </w:rPr>
          <w:tab/>
        </w:r>
        <w:r w:rsidRPr="000A1026">
          <w:rPr>
            <w:rStyle w:val="Hyperlink"/>
            <w:rFonts w:ascii="Verdana" w:hAnsi="Verdana"/>
            <w:noProof/>
            <w:lang w:val="en-US"/>
          </w:rPr>
          <w:t>Pharmacovigilance</w:t>
        </w:r>
        <w:r w:rsidRPr="000A1026">
          <w:rPr>
            <w:rFonts w:ascii="Verdana" w:hAnsi="Verdana"/>
            <w:noProof/>
            <w:webHidden/>
          </w:rPr>
          <w:tab/>
        </w:r>
        <w:r w:rsidRPr="000A1026">
          <w:rPr>
            <w:rFonts w:ascii="Verdana" w:hAnsi="Verdana"/>
            <w:noProof/>
            <w:webHidden/>
          </w:rPr>
          <w:fldChar w:fldCharType="begin"/>
        </w:r>
        <w:r w:rsidRPr="000A1026">
          <w:rPr>
            <w:rFonts w:ascii="Verdana" w:hAnsi="Verdana"/>
            <w:noProof/>
            <w:webHidden/>
          </w:rPr>
          <w:instrText xml:space="preserve"> PAGEREF _Toc170824210 \h </w:instrText>
        </w:r>
        <w:r w:rsidRPr="000A1026">
          <w:rPr>
            <w:rFonts w:ascii="Verdana" w:hAnsi="Verdana"/>
            <w:noProof/>
            <w:webHidden/>
          </w:rPr>
        </w:r>
        <w:r w:rsidRPr="000A1026">
          <w:rPr>
            <w:rFonts w:ascii="Verdana" w:hAnsi="Verdana"/>
            <w:noProof/>
            <w:webHidden/>
          </w:rPr>
          <w:fldChar w:fldCharType="separate"/>
        </w:r>
        <w:r w:rsidR="000A1026">
          <w:rPr>
            <w:rFonts w:ascii="Verdana" w:hAnsi="Verdana"/>
            <w:noProof/>
            <w:webHidden/>
          </w:rPr>
          <w:t>7</w:t>
        </w:r>
        <w:r w:rsidRPr="000A1026">
          <w:rPr>
            <w:rFonts w:ascii="Verdana" w:hAnsi="Verdana"/>
            <w:noProof/>
            <w:webHidden/>
          </w:rPr>
          <w:fldChar w:fldCharType="end"/>
        </w:r>
      </w:hyperlink>
    </w:p>
    <w:p w14:paraId="5BC4EF7C" w14:textId="77777777" w:rsidR="007558D8" w:rsidRDefault="00000000" w:rsidP="007558D8">
      <w:pPr>
        <w:pStyle w:val="TOC1"/>
        <w:spacing w:before="0" w:after="0" w:line="360" w:lineRule="auto"/>
        <w:rPr>
          <w:rFonts w:asciiTheme="minorHAnsi" w:eastAsiaTheme="minorEastAsia" w:hAnsiTheme="minorHAnsi" w:cstheme="minorBidi"/>
          <w:b w:val="0"/>
          <w:noProof/>
          <w:sz w:val="22"/>
          <w:szCs w:val="22"/>
          <w:lang w:val="fr-FR" w:eastAsia="fr-FR"/>
        </w:rPr>
      </w:pPr>
      <w:hyperlink w:anchor="_Toc170824211" w:history="1">
        <w:r w:rsidRPr="000A1026">
          <w:rPr>
            <w:rStyle w:val="Hyperlink"/>
            <w:rFonts w:ascii="Verdana" w:hAnsi="Verdana"/>
            <w:noProof/>
          </w:rPr>
          <w:t>ANNEXES</w:t>
        </w:r>
        <w:r w:rsidRPr="000A1026">
          <w:rPr>
            <w:rFonts w:ascii="Verdana" w:hAnsi="Verdana"/>
            <w:noProof/>
            <w:webHidden/>
          </w:rPr>
          <w:tab/>
        </w:r>
        <w:r w:rsidRPr="000A1026">
          <w:rPr>
            <w:rFonts w:ascii="Verdana" w:hAnsi="Verdana"/>
            <w:noProof/>
            <w:webHidden/>
          </w:rPr>
          <w:fldChar w:fldCharType="begin"/>
        </w:r>
        <w:r w:rsidRPr="000A1026">
          <w:rPr>
            <w:rFonts w:ascii="Verdana" w:hAnsi="Verdana"/>
            <w:noProof/>
            <w:webHidden/>
          </w:rPr>
          <w:instrText xml:space="preserve"> PAGEREF _Toc170824211 \h </w:instrText>
        </w:r>
        <w:r w:rsidRPr="000A1026">
          <w:rPr>
            <w:rFonts w:ascii="Verdana" w:hAnsi="Verdana"/>
            <w:noProof/>
            <w:webHidden/>
          </w:rPr>
        </w:r>
        <w:r w:rsidRPr="000A1026">
          <w:rPr>
            <w:rFonts w:ascii="Verdana" w:hAnsi="Verdana"/>
            <w:noProof/>
            <w:webHidden/>
          </w:rPr>
          <w:fldChar w:fldCharType="separate"/>
        </w:r>
        <w:r w:rsidR="000A1026">
          <w:rPr>
            <w:rFonts w:ascii="Verdana" w:hAnsi="Verdana"/>
            <w:noProof/>
            <w:webHidden/>
          </w:rPr>
          <w:t>9</w:t>
        </w:r>
        <w:r w:rsidRPr="000A1026">
          <w:rPr>
            <w:rFonts w:ascii="Verdana" w:hAnsi="Verdana"/>
            <w:noProof/>
            <w:webHidden/>
          </w:rPr>
          <w:fldChar w:fldCharType="end"/>
        </w:r>
      </w:hyperlink>
    </w:p>
    <w:p w14:paraId="2D244602" w14:textId="77777777" w:rsidR="007558D8" w:rsidRDefault="00000000" w:rsidP="007558D8">
      <w:pPr>
        <w:pStyle w:val="TOC2"/>
        <w:spacing w:before="0" w:after="0"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val="fr-FR" w:eastAsia="fr-FR"/>
        </w:rPr>
      </w:pPr>
      <w:hyperlink w:anchor="_Toc170824212" w:history="1">
        <w:r w:rsidRPr="004759AD">
          <w:rPr>
            <w:rStyle w:val="Hyperlink"/>
            <w:rFonts w:ascii="Verdana" w:hAnsi="Verdana"/>
            <w:noProof/>
          </w:rPr>
          <w:t>ANNEX 1: Flow chart for MCMN veterinary clinical trials application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_Toc170824212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A1026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639E8C06" w14:textId="77777777" w:rsidR="007558D8" w:rsidRDefault="00000000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val="fr-FR" w:eastAsia="fr-FR"/>
        </w:rPr>
      </w:pPr>
      <w:hyperlink w:anchor="_Toc170824213" w:history="1">
        <w:r w:rsidRPr="004759AD">
          <w:rPr>
            <w:rStyle w:val="Hyperlink"/>
            <w:rFonts w:ascii="Verdana" w:hAnsi="Verdana"/>
            <w:noProof/>
          </w:rPr>
          <w:t>ANNEX 2: List of used abbreviations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_Toc170824213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A1026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546E9F17" w14:textId="77777777" w:rsidR="00D93D3C" w:rsidRDefault="00000000" w:rsidP="00280E00">
      <w:pPr>
        <w:spacing w:after="0"/>
        <w:rPr>
          <w:rStyle w:val="t101"/>
          <w:rFonts w:ascii="Verdana" w:hAnsi="Verdana"/>
          <w:sz w:val="18"/>
          <w:szCs w:val="18"/>
        </w:rPr>
      </w:pPr>
      <w:r w:rsidRPr="00912482">
        <w:rPr>
          <w:rStyle w:val="t101"/>
          <w:rFonts w:ascii="Verdana" w:hAnsi="Verdana"/>
          <w:sz w:val="18"/>
          <w:szCs w:val="18"/>
        </w:rPr>
        <w:fldChar w:fldCharType="end"/>
      </w:r>
    </w:p>
    <w:p w14:paraId="32DA1830" w14:textId="77777777" w:rsidR="00905148" w:rsidRPr="000A1026" w:rsidRDefault="00000000" w:rsidP="007A2FFF">
      <w:pPr>
        <w:pStyle w:val="Heading1"/>
        <w:rPr>
          <w:rFonts w:ascii="Verdana" w:hAnsi="Verdana"/>
        </w:rPr>
      </w:pPr>
      <w:bookmarkStart w:id="1" w:name="_Toc138321814"/>
      <w:bookmarkStart w:id="2" w:name="_Toc138321970"/>
      <w:r>
        <w:br w:type="page"/>
      </w:r>
      <w:bookmarkStart w:id="3" w:name="_Toc170824195"/>
      <w:r w:rsidRPr="000A1026">
        <w:rPr>
          <w:rFonts w:ascii="Verdana" w:hAnsi="Verdana"/>
        </w:rPr>
        <w:lastRenderedPageBreak/>
        <w:t>Introduction</w:t>
      </w:r>
      <w:bookmarkEnd w:id="1"/>
      <w:bookmarkEnd w:id="2"/>
      <w:bookmarkEnd w:id="3"/>
    </w:p>
    <w:p w14:paraId="73DEB350" w14:textId="77777777" w:rsidR="00A53739" w:rsidRPr="000A1026" w:rsidRDefault="00000000" w:rsidP="001B65BE">
      <w:pPr>
        <w:tabs>
          <w:tab w:val="left" w:pos="567"/>
        </w:tabs>
        <w:spacing w:line="276" w:lineRule="auto"/>
        <w:ind w:right="-176"/>
        <w:jc w:val="both"/>
        <w:rPr>
          <w:rStyle w:val="t101"/>
          <w:rFonts w:ascii="Verdana" w:hAnsi="Verdana"/>
          <w:sz w:val="18"/>
          <w:szCs w:val="18"/>
        </w:rPr>
      </w:pPr>
      <w:r w:rsidRPr="000A1026">
        <w:rPr>
          <w:rStyle w:val="t101"/>
          <w:rFonts w:ascii="Verdana" w:hAnsi="Verdana"/>
          <w:sz w:val="18"/>
          <w:szCs w:val="18"/>
        </w:rPr>
        <w:t xml:space="preserve">According to </w:t>
      </w:r>
      <w:r w:rsidR="005405BA" w:rsidRPr="000A1026">
        <w:rPr>
          <w:rStyle w:val="t101"/>
          <w:rFonts w:ascii="Verdana" w:hAnsi="Verdana"/>
          <w:sz w:val="18"/>
          <w:szCs w:val="18"/>
        </w:rPr>
        <w:t>A</w:t>
      </w:r>
      <w:r w:rsidRPr="000A1026">
        <w:rPr>
          <w:rStyle w:val="t101"/>
          <w:rFonts w:ascii="Verdana" w:hAnsi="Verdana"/>
          <w:sz w:val="18"/>
          <w:szCs w:val="18"/>
        </w:rPr>
        <w:t>rticle 9(1) of the Regulation</w:t>
      </w:r>
      <w:r w:rsidR="00943809" w:rsidRPr="000A1026">
        <w:rPr>
          <w:rStyle w:val="t101"/>
          <w:rFonts w:ascii="Verdana" w:hAnsi="Verdana"/>
          <w:sz w:val="18"/>
          <w:szCs w:val="18"/>
        </w:rPr>
        <w:t xml:space="preserve"> (EU) 2019/6</w:t>
      </w:r>
      <w:r w:rsidRPr="000A1026">
        <w:rPr>
          <w:rStyle w:val="t101"/>
          <w:rFonts w:ascii="Verdana" w:hAnsi="Verdana"/>
          <w:sz w:val="18"/>
          <w:szCs w:val="18"/>
        </w:rPr>
        <w:t xml:space="preserve">: </w:t>
      </w:r>
      <w:r w:rsidR="005511DF" w:rsidRPr="000A1026">
        <w:rPr>
          <w:rStyle w:val="t101"/>
          <w:rFonts w:ascii="Verdana" w:hAnsi="Verdana"/>
          <w:sz w:val="18"/>
          <w:szCs w:val="18"/>
        </w:rPr>
        <w:t>‘‘</w:t>
      </w:r>
      <w:r w:rsidRPr="000A1026">
        <w:rPr>
          <w:rStyle w:val="t101"/>
          <w:rFonts w:ascii="Verdana" w:hAnsi="Verdana"/>
          <w:sz w:val="18"/>
          <w:szCs w:val="18"/>
        </w:rPr>
        <w:t xml:space="preserve">an application for the approval of a clinical trial </w:t>
      </w:r>
      <w:r w:rsidR="00113EB8" w:rsidRPr="000A1026">
        <w:rPr>
          <w:rStyle w:val="t101"/>
          <w:rFonts w:ascii="Verdana" w:hAnsi="Verdana"/>
          <w:sz w:val="18"/>
          <w:szCs w:val="18"/>
        </w:rPr>
        <w:t xml:space="preserve">(CT) </w:t>
      </w:r>
      <w:r w:rsidRPr="000A1026">
        <w:rPr>
          <w:rStyle w:val="t101"/>
          <w:rFonts w:ascii="Verdana" w:hAnsi="Verdana"/>
          <w:sz w:val="18"/>
          <w:szCs w:val="18"/>
        </w:rPr>
        <w:t xml:space="preserve">shall be submitted in accordance with the applicable national law to a competent authority of the Member State </w:t>
      </w:r>
      <w:r w:rsidR="00113EB8" w:rsidRPr="000A1026">
        <w:rPr>
          <w:rStyle w:val="t101"/>
          <w:rFonts w:ascii="Verdana" w:hAnsi="Verdana"/>
          <w:sz w:val="18"/>
          <w:szCs w:val="18"/>
        </w:rPr>
        <w:t xml:space="preserve">(MS) </w:t>
      </w:r>
      <w:r w:rsidRPr="000A1026">
        <w:rPr>
          <w:rStyle w:val="t101"/>
          <w:rFonts w:ascii="Verdana" w:hAnsi="Verdana"/>
          <w:sz w:val="18"/>
          <w:szCs w:val="18"/>
        </w:rPr>
        <w:t>in which the clinical trial is to take place</w:t>
      </w:r>
      <w:r w:rsidR="00622DF7" w:rsidRPr="000A1026">
        <w:rPr>
          <w:rStyle w:val="t101"/>
          <w:rFonts w:ascii="Verdana" w:hAnsi="Verdana"/>
          <w:sz w:val="18"/>
          <w:szCs w:val="18"/>
        </w:rPr>
        <w:t>”</w:t>
      </w:r>
      <w:r w:rsidRPr="000A1026">
        <w:rPr>
          <w:rStyle w:val="t101"/>
          <w:rFonts w:ascii="Verdana" w:hAnsi="Verdana"/>
          <w:sz w:val="18"/>
          <w:szCs w:val="18"/>
        </w:rPr>
        <w:t xml:space="preserve">. Consequently, the assessment of the clinical </w:t>
      </w:r>
      <w:r w:rsidR="00E06E91" w:rsidRPr="000A1026">
        <w:rPr>
          <w:rStyle w:val="t101"/>
          <w:rFonts w:ascii="Verdana" w:hAnsi="Verdana"/>
          <w:sz w:val="18"/>
          <w:szCs w:val="18"/>
        </w:rPr>
        <w:t xml:space="preserve">trial application </w:t>
      </w:r>
      <w:r w:rsidR="00E3260C" w:rsidRPr="000A1026">
        <w:rPr>
          <w:rStyle w:val="t101"/>
          <w:rFonts w:ascii="Verdana" w:hAnsi="Verdana"/>
          <w:sz w:val="18"/>
          <w:szCs w:val="18"/>
        </w:rPr>
        <w:t>will</w:t>
      </w:r>
      <w:r w:rsidRPr="000A1026">
        <w:rPr>
          <w:rStyle w:val="t101"/>
          <w:rFonts w:ascii="Verdana" w:hAnsi="Verdana"/>
          <w:sz w:val="18"/>
          <w:szCs w:val="18"/>
        </w:rPr>
        <w:t xml:space="preserve"> be done by National </w:t>
      </w:r>
      <w:r w:rsidR="00113EB8" w:rsidRPr="000A1026">
        <w:rPr>
          <w:rStyle w:val="t101"/>
          <w:rFonts w:ascii="Verdana" w:hAnsi="Verdana"/>
          <w:sz w:val="18"/>
          <w:szCs w:val="18"/>
        </w:rPr>
        <w:t>C</w:t>
      </w:r>
      <w:r w:rsidRPr="000A1026">
        <w:rPr>
          <w:rStyle w:val="t101"/>
          <w:rFonts w:ascii="Verdana" w:hAnsi="Verdana"/>
          <w:sz w:val="18"/>
          <w:szCs w:val="18"/>
        </w:rPr>
        <w:t>ompetent Authorities (NCA</w:t>
      </w:r>
      <w:r w:rsidR="00432578" w:rsidRPr="000A1026">
        <w:rPr>
          <w:rStyle w:val="t101"/>
          <w:rFonts w:ascii="Verdana" w:hAnsi="Verdana"/>
          <w:sz w:val="18"/>
          <w:szCs w:val="18"/>
        </w:rPr>
        <w:t>s</w:t>
      </w:r>
      <w:r w:rsidRPr="000A1026">
        <w:rPr>
          <w:rStyle w:val="t101"/>
          <w:rFonts w:ascii="Verdana" w:hAnsi="Verdana"/>
          <w:sz w:val="18"/>
          <w:szCs w:val="18"/>
        </w:rPr>
        <w:t xml:space="preserve">) in which the CT application is submitted following rules established in national laws. </w:t>
      </w:r>
    </w:p>
    <w:p w14:paraId="41920803" w14:textId="77777777" w:rsidR="00D34B17" w:rsidRPr="000A1026" w:rsidRDefault="00000000" w:rsidP="00EA1F7C">
      <w:pPr>
        <w:pStyle w:val="CommentText"/>
        <w:spacing w:line="276" w:lineRule="auto"/>
        <w:jc w:val="both"/>
        <w:rPr>
          <w:rStyle w:val="t101"/>
          <w:rFonts w:ascii="Verdana" w:hAnsi="Verdana" w:cs="Times New Roman"/>
          <w:sz w:val="18"/>
          <w:szCs w:val="18"/>
        </w:rPr>
      </w:pPr>
      <w:r w:rsidRPr="000A1026">
        <w:rPr>
          <w:rStyle w:val="t101"/>
          <w:rFonts w:ascii="Verdana" w:hAnsi="Verdana"/>
          <w:sz w:val="18"/>
          <w:szCs w:val="18"/>
        </w:rPr>
        <w:t>However,</w:t>
      </w:r>
      <w:r w:rsidR="00936E54" w:rsidRPr="000A1026">
        <w:rPr>
          <w:rStyle w:val="t101"/>
          <w:rFonts w:ascii="Verdana" w:hAnsi="Verdana"/>
          <w:sz w:val="18"/>
          <w:szCs w:val="18"/>
        </w:rPr>
        <w:t xml:space="preserve"> </w:t>
      </w:r>
      <w:r w:rsidR="00EA1F7C" w:rsidRPr="000A1026">
        <w:rPr>
          <w:rStyle w:val="t101"/>
          <w:rFonts w:ascii="Verdana" w:hAnsi="Verdana"/>
          <w:sz w:val="18"/>
          <w:szCs w:val="18"/>
        </w:rPr>
        <w:t xml:space="preserve">multicenter/multinational (MCMN) </w:t>
      </w:r>
      <w:r w:rsidR="00F762BC" w:rsidRPr="000A1026">
        <w:rPr>
          <w:rStyle w:val="t101"/>
          <w:rFonts w:ascii="Verdana" w:hAnsi="Verdana"/>
          <w:sz w:val="18"/>
          <w:szCs w:val="18"/>
        </w:rPr>
        <w:t xml:space="preserve">veterinary </w:t>
      </w:r>
      <w:r w:rsidR="00EA1F7C" w:rsidRPr="000A1026">
        <w:rPr>
          <w:rStyle w:val="t101"/>
          <w:rFonts w:ascii="Verdana" w:hAnsi="Verdana"/>
          <w:sz w:val="18"/>
          <w:szCs w:val="18"/>
        </w:rPr>
        <w:t>CT application</w:t>
      </w:r>
      <w:r w:rsidR="002F135E" w:rsidRPr="000A1026">
        <w:rPr>
          <w:rStyle w:val="t101"/>
          <w:rFonts w:ascii="Verdana" w:hAnsi="Verdana"/>
          <w:sz w:val="18"/>
          <w:szCs w:val="18"/>
        </w:rPr>
        <w:t>s</w:t>
      </w:r>
      <w:r w:rsidR="00EA1F7C" w:rsidRPr="000A1026">
        <w:rPr>
          <w:rStyle w:val="t101"/>
          <w:rFonts w:ascii="Verdana" w:hAnsi="Verdana"/>
          <w:sz w:val="18"/>
          <w:szCs w:val="18"/>
        </w:rPr>
        <w:t xml:space="preserve"> submitted in several </w:t>
      </w:r>
      <w:r w:rsidR="00955F6A" w:rsidRPr="000A1026">
        <w:rPr>
          <w:rFonts w:ascii="Verdana" w:hAnsi="Verdana" w:cs="Arial"/>
          <w:sz w:val="18"/>
          <w:szCs w:val="18"/>
        </w:rPr>
        <w:t>NCA</w:t>
      </w:r>
      <w:r w:rsidR="00EA1F7C" w:rsidRPr="000A1026">
        <w:rPr>
          <w:rStyle w:val="t101"/>
          <w:rFonts w:ascii="Verdana" w:hAnsi="Verdana"/>
          <w:sz w:val="18"/>
          <w:szCs w:val="18"/>
        </w:rPr>
        <w:t xml:space="preserve">s at the same time, </w:t>
      </w:r>
      <w:r w:rsidR="00936E54" w:rsidRPr="000A1026">
        <w:rPr>
          <w:rStyle w:val="t101"/>
          <w:rFonts w:ascii="Verdana" w:hAnsi="Verdana"/>
          <w:sz w:val="18"/>
          <w:szCs w:val="18"/>
        </w:rPr>
        <w:t xml:space="preserve">may require coordination between the Member </w:t>
      </w:r>
      <w:r w:rsidR="005405BA" w:rsidRPr="000A1026">
        <w:rPr>
          <w:rStyle w:val="t101"/>
          <w:rFonts w:ascii="Verdana" w:hAnsi="Verdana"/>
          <w:sz w:val="18"/>
          <w:szCs w:val="18"/>
        </w:rPr>
        <w:t>S</w:t>
      </w:r>
      <w:r w:rsidR="00936E54" w:rsidRPr="000A1026">
        <w:rPr>
          <w:rStyle w:val="t101"/>
          <w:rFonts w:ascii="Verdana" w:hAnsi="Verdana"/>
          <w:sz w:val="18"/>
          <w:szCs w:val="18"/>
        </w:rPr>
        <w:t>tates involve</w:t>
      </w:r>
      <w:r w:rsidR="00F762BC" w:rsidRPr="000A1026">
        <w:rPr>
          <w:rStyle w:val="t101"/>
          <w:rFonts w:ascii="Verdana" w:hAnsi="Verdana"/>
          <w:sz w:val="18"/>
          <w:szCs w:val="18"/>
        </w:rPr>
        <w:t>d</w:t>
      </w:r>
      <w:r w:rsidR="002F135E" w:rsidRPr="000A1026">
        <w:rPr>
          <w:rStyle w:val="t101"/>
          <w:rFonts w:ascii="Verdana" w:hAnsi="Verdana"/>
          <w:sz w:val="18"/>
          <w:szCs w:val="18"/>
        </w:rPr>
        <w:t xml:space="preserve">, as a coordinated approach between </w:t>
      </w:r>
      <w:r w:rsidR="00955F6A" w:rsidRPr="000A1026">
        <w:rPr>
          <w:rFonts w:ascii="Verdana" w:hAnsi="Verdana" w:cs="Arial"/>
          <w:sz w:val="18"/>
          <w:szCs w:val="18"/>
        </w:rPr>
        <w:t>NCA</w:t>
      </w:r>
      <w:r w:rsidR="002F135E" w:rsidRPr="000A1026">
        <w:rPr>
          <w:rStyle w:val="t101"/>
          <w:rFonts w:ascii="Verdana" w:hAnsi="Verdana"/>
          <w:sz w:val="18"/>
          <w:szCs w:val="18"/>
        </w:rPr>
        <w:t>s is considered helpful for the companies as well as for the NCAs with respect to the assessment of clinical trial</w:t>
      </w:r>
      <w:r w:rsidR="00936E54" w:rsidRPr="000A1026">
        <w:rPr>
          <w:rStyle w:val="t101"/>
          <w:rFonts w:ascii="Verdana" w:hAnsi="Verdana"/>
          <w:sz w:val="18"/>
          <w:szCs w:val="18"/>
        </w:rPr>
        <w:t xml:space="preserve">. The </w:t>
      </w:r>
      <w:r w:rsidRPr="000A1026">
        <w:rPr>
          <w:rStyle w:val="t101"/>
          <w:rFonts w:ascii="Verdana" w:hAnsi="Verdana"/>
          <w:sz w:val="18"/>
          <w:szCs w:val="18"/>
        </w:rPr>
        <w:t xml:space="preserve">Regulation (EU) 2019/6 does not explicitly state </w:t>
      </w:r>
      <w:r w:rsidR="00EA1F7C" w:rsidRPr="000A1026">
        <w:rPr>
          <w:rStyle w:val="t101"/>
          <w:rFonts w:ascii="Verdana" w:hAnsi="Verdana"/>
          <w:sz w:val="18"/>
          <w:szCs w:val="18"/>
        </w:rPr>
        <w:t xml:space="preserve">whether, </w:t>
      </w:r>
      <w:r w:rsidRPr="000A1026">
        <w:rPr>
          <w:rStyle w:val="t101"/>
          <w:rFonts w:ascii="Verdana" w:hAnsi="Verdana"/>
          <w:sz w:val="18"/>
          <w:szCs w:val="18"/>
        </w:rPr>
        <w:t>how and in which detail</w:t>
      </w:r>
      <w:r w:rsidR="00BE3A3E" w:rsidRPr="000A1026">
        <w:rPr>
          <w:rStyle w:val="t101"/>
          <w:rFonts w:ascii="Verdana" w:hAnsi="Verdana"/>
          <w:sz w:val="18"/>
          <w:szCs w:val="18"/>
        </w:rPr>
        <w:t xml:space="preserve"> </w:t>
      </w:r>
      <w:r w:rsidR="00EA1F7C" w:rsidRPr="000A1026">
        <w:rPr>
          <w:rFonts w:ascii="Verdana" w:hAnsi="Verdana"/>
          <w:sz w:val="18"/>
          <w:szCs w:val="18"/>
        </w:rPr>
        <w:t xml:space="preserve">the </w:t>
      </w:r>
      <w:r w:rsidR="001B65BE" w:rsidRPr="000A1026">
        <w:rPr>
          <w:rFonts w:ascii="Verdana" w:hAnsi="Verdana"/>
          <w:sz w:val="18"/>
          <w:szCs w:val="18"/>
        </w:rPr>
        <w:t xml:space="preserve">coordination </w:t>
      </w:r>
      <w:r w:rsidR="00936E54" w:rsidRPr="000A1026">
        <w:rPr>
          <w:rFonts w:ascii="Verdana" w:hAnsi="Verdana"/>
          <w:sz w:val="18"/>
          <w:szCs w:val="18"/>
        </w:rPr>
        <w:t xml:space="preserve">with respect to the </w:t>
      </w:r>
      <w:r w:rsidRPr="000A1026">
        <w:rPr>
          <w:rStyle w:val="t101"/>
          <w:rFonts w:ascii="Verdana" w:hAnsi="Verdana"/>
          <w:sz w:val="18"/>
          <w:szCs w:val="18"/>
        </w:rPr>
        <w:t>approval</w:t>
      </w:r>
      <w:r w:rsidR="00171CD4" w:rsidRPr="000A1026">
        <w:rPr>
          <w:rStyle w:val="t101"/>
          <w:rFonts w:ascii="Verdana" w:hAnsi="Verdana"/>
          <w:sz w:val="18"/>
          <w:szCs w:val="18"/>
        </w:rPr>
        <w:t>/</w:t>
      </w:r>
      <w:r w:rsidR="009203B2" w:rsidRPr="000A1026">
        <w:rPr>
          <w:rStyle w:val="t101"/>
          <w:rFonts w:ascii="Verdana" w:hAnsi="Verdana"/>
          <w:sz w:val="18"/>
          <w:szCs w:val="18"/>
        </w:rPr>
        <w:t>refusal</w:t>
      </w:r>
      <w:r w:rsidRPr="000A1026">
        <w:rPr>
          <w:rStyle w:val="t101"/>
          <w:rFonts w:ascii="Verdana" w:hAnsi="Verdana"/>
          <w:sz w:val="18"/>
          <w:szCs w:val="18"/>
        </w:rPr>
        <w:t xml:space="preserve"> of </w:t>
      </w:r>
      <w:r w:rsidR="00936E54" w:rsidRPr="000A1026">
        <w:rPr>
          <w:rStyle w:val="t101"/>
          <w:rFonts w:ascii="Verdana" w:hAnsi="Verdana"/>
          <w:sz w:val="18"/>
          <w:szCs w:val="18"/>
        </w:rPr>
        <w:t xml:space="preserve">MCMN </w:t>
      </w:r>
      <w:r w:rsidR="00943809" w:rsidRPr="000A1026">
        <w:rPr>
          <w:rStyle w:val="t101"/>
          <w:rFonts w:ascii="Verdana" w:hAnsi="Verdana"/>
          <w:sz w:val="18"/>
          <w:szCs w:val="18"/>
        </w:rPr>
        <w:t xml:space="preserve">veterinary </w:t>
      </w:r>
      <w:r w:rsidRPr="000A1026">
        <w:rPr>
          <w:rStyle w:val="t101"/>
          <w:rFonts w:ascii="Verdana" w:hAnsi="Verdana"/>
          <w:sz w:val="18"/>
          <w:szCs w:val="18"/>
        </w:rPr>
        <w:t xml:space="preserve">clinical trials should be performed by the Member States. </w:t>
      </w:r>
      <w:r w:rsidR="00923788" w:rsidRPr="000A1026">
        <w:rPr>
          <w:rStyle w:val="t101"/>
          <w:rFonts w:ascii="Verdana" w:hAnsi="Verdana"/>
          <w:sz w:val="18"/>
          <w:szCs w:val="18"/>
        </w:rPr>
        <w:t xml:space="preserve">Whereas the scientific assessment </w:t>
      </w:r>
      <w:r w:rsidR="00EA1F7C" w:rsidRPr="000A1026">
        <w:rPr>
          <w:rStyle w:val="t101"/>
          <w:rFonts w:ascii="Verdana" w:hAnsi="Verdana"/>
          <w:sz w:val="18"/>
          <w:szCs w:val="18"/>
        </w:rPr>
        <w:t xml:space="preserve">and the decision on approval/refusal </w:t>
      </w:r>
      <w:r w:rsidR="00923788" w:rsidRPr="000A1026">
        <w:rPr>
          <w:rStyle w:val="t101"/>
          <w:rFonts w:ascii="Verdana" w:hAnsi="Verdana"/>
          <w:sz w:val="18"/>
          <w:szCs w:val="18"/>
        </w:rPr>
        <w:t xml:space="preserve">of </w:t>
      </w:r>
      <w:r w:rsidR="00E97A0C" w:rsidRPr="000A1026">
        <w:rPr>
          <w:rStyle w:val="t101"/>
          <w:rFonts w:ascii="Verdana" w:hAnsi="Verdana"/>
          <w:sz w:val="18"/>
          <w:szCs w:val="18"/>
        </w:rPr>
        <w:t xml:space="preserve">MCMN </w:t>
      </w:r>
      <w:r w:rsidR="00955F6A" w:rsidRPr="000A1026">
        <w:rPr>
          <w:rStyle w:val="t101"/>
          <w:rFonts w:ascii="Verdana" w:hAnsi="Verdana"/>
          <w:sz w:val="18"/>
          <w:szCs w:val="18"/>
        </w:rPr>
        <w:t xml:space="preserve">veterinary </w:t>
      </w:r>
      <w:r w:rsidR="00923788" w:rsidRPr="000A1026">
        <w:rPr>
          <w:rStyle w:val="t101"/>
          <w:rFonts w:ascii="Verdana" w:hAnsi="Verdana"/>
          <w:sz w:val="18"/>
          <w:szCs w:val="18"/>
        </w:rPr>
        <w:t>CT</w:t>
      </w:r>
      <w:r w:rsidR="00E06E91" w:rsidRPr="000A1026">
        <w:rPr>
          <w:rStyle w:val="t101"/>
          <w:rFonts w:ascii="Verdana" w:hAnsi="Verdana"/>
          <w:sz w:val="18"/>
          <w:szCs w:val="18"/>
        </w:rPr>
        <w:t>s</w:t>
      </w:r>
      <w:r w:rsidR="00923788" w:rsidRPr="000A1026">
        <w:rPr>
          <w:rStyle w:val="t101"/>
          <w:rFonts w:ascii="Verdana" w:hAnsi="Verdana"/>
          <w:sz w:val="18"/>
          <w:szCs w:val="18"/>
        </w:rPr>
        <w:t xml:space="preserve"> is made by NCAs according to their national legislation, MS had express</w:t>
      </w:r>
      <w:r w:rsidR="00263A03" w:rsidRPr="000A1026">
        <w:rPr>
          <w:rStyle w:val="t101"/>
          <w:rFonts w:ascii="Verdana" w:hAnsi="Verdana"/>
          <w:sz w:val="18"/>
          <w:szCs w:val="18"/>
        </w:rPr>
        <w:t>ed</w:t>
      </w:r>
      <w:r w:rsidR="00923788" w:rsidRPr="000A1026">
        <w:rPr>
          <w:rStyle w:val="t101"/>
          <w:rFonts w:ascii="Verdana" w:hAnsi="Verdana"/>
          <w:sz w:val="18"/>
          <w:szCs w:val="18"/>
        </w:rPr>
        <w:t xml:space="preserve"> the need for a guidance document on the coordination of the assessment of MCMN </w:t>
      </w:r>
      <w:r w:rsidR="00F762BC" w:rsidRPr="000A1026">
        <w:rPr>
          <w:rStyle w:val="t101"/>
          <w:rFonts w:ascii="Verdana" w:hAnsi="Verdana"/>
          <w:sz w:val="18"/>
          <w:szCs w:val="18"/>
        </w:rPr>
        <w:t xml:space="preserve">veterinary </w:t>
      </w:r>
      <w:r w:rsidR="00923788" w:rsidRPr="000A1026">
        <w:rPr>
          <w:rStyle w:val="t101"/>
          <w:rFonts w:ascii="Verdana" w:hAnsi="Verdana"/>
          <w:sz w:val="18"/>
          <w:szCs w:val="18"/>
        </w:rPr>
        <w:t>CT application.</w:t>
      </w:r>
    </w:p>
    <w:p w14:paraId="1A4A2FFC" w14:textId="77777777" w:rsidR="00905148" w:rsidRPr="000A1026" w:rsidRDefault="00000000" w:rsidP="001972BD">
      <w:pPr>
        <w:pStyle w:val="Heading1"/>
        <w:rPr>
          <w:rFonts w:ascii="Verdana" w:hAnsi="Verdana"/>
        </w:rPr>
      </w:pPr>
      <w:bookmarkStart w:id="4" w:name="_Toc138321818"/>
      <w:bookmarkStart w:id="5" w:name="_Toc138321974"/>
      <w:bookmarkStart w:id="6" w:name="_Toc170824196"/>
      <w:r w:rsidRPr="000A1026">
        <w:rPr>
          <w:rFonts w:ascii="Verdana" w:hAnsi="Verdana"/>
        </w:rPr>
        <w:t xml:space="preserve">Aim and </w:t>
      </w:r>
      <w:r w:rsidR="007779A8" w:rsidRPr="000A1026">
        <w:rPr>
          <w:rFonts w:ascii="Verdana" w:hAnsi="Verdana"/>
        </w:rPr>
        <w:t>s</w:t>
      </w:r>
      <w:r w:rsidRPr="000A1026">
        <w:rPr>
          <w:rFonts w:ascii="Verdana" w:hAnsi="Verdana"/>
        </w:rPr>
        <w:t>cope</w:t>
      </w:r>
      <w:bookmarkEnd w:id="4"/>
      <w:bookmarkEnd w:id="5"/>
      <w:bookmarkEnd w:id="6"/>
    </w:p>
    <w:p w14:paraId="2B1FA8AB" w14:textId="77777777" w:rsidR="00FA5082" w:rsidRPr="000A1026" w:rsidRDefault="00000000" w:rsidP="00FA5082">
      <w:pPr>
        <w:tabs>
          <w:tab w:val="left" w:pos="567"/>
        </w:tabs>
        <w:spacing w:line="276" w:lineRule="auto"/>
        <w:ind w:right="-176"/>
        <w:jc w:val="both"/>
        <w:rPr>
          <w:rStyle w:val="t101"/>
          <w:rFonts w:ascii="Verdana" w:hAnsi="Verdana"/>
          <w:sz w:val="18"/>
          <w:szCs w:val="18"/>
        </w:rPr>
      </w:pPr>
      <w:r w:rsidRPr="000A1026">
        <w:rPr>
          <w:rStyle w:val="t101"/>
          <w:rFonts w:ascii="Verdana" w:hAnsi="Verdana"/>
          <w:sz w:val="18"/>
          <w:szCs w:val="18"/>
        </w:rPr>
        <w:t xml:space="preserve">This BPG has been prepared by the CMDv in order to facilitate the processing of </w:t>
      </w:r>
      <w:r w:rsidR="00263A03" w:rsidRPr="000A1026">
        <w:rPr>
          <w:rStyle w:val="t101"/>
          <w:rFonts w:ascii="Verdana" w:hAnsi="Verdana"/>
          <w:sz w:val="18"/>
          <w:szCs w:val="18"/>
        </w:rPr>
        <w:t>MCMN</w:t>
      </w:r>
      <w:r w:rsidRPr="000A1026">
        <w:rPr>
          <w:rStyle w:val="t101"/>
          <w:rFonts w:ascii="Verdana" w:hAnsi="Verdana"/>
          <w:sz w:val="18"/>
          <w:szCs w:val="18"/>
        </w:rPr>
        <w:t xml:space="preserve"> veterinary </w:t>
      </w:r>
      <w:r w:rsidR="0066246E" w:rsidRPr="000A1026">
        <w:rPr>
          <w:rStyle w:val="t101"/>
          <w:rFonts w:ascii="Verdana" w:hAnsi="Verdana"/>
          <w:sz w:val="18"/>
          <w:szCs w:val="18"/>
        </w:rPr>
        <w:t>CT</w:t>
      </w:r>
      <w:r w:rsidRPr="000A1026">
        <w:rPr>
          <w:rStyle w:val="t101"/>
          <w:rFonts w:ascii="Verdana" w:hAnsi="Verdana"/>
          <w:sz w:val="18"/>
          <w:szCs w:val="18"/>
        </w:rPr>
        <w:t xml:space="preserve"> application. Guidance is </w:t>
      </w:r>
      <w:r w:rsidR="00263A03" w:rsidRPr="000A1026">
        <w:rPr>
          <w:rStyle w:val="t101"/>
          <w:rFonts w:ascii="Verdana" w:hAnsi="Verdana"/>
          <w:sz w:val="18"/>
          <w:szCs w:val="18"/>
        </w:rPr>
        <w:t xml:space="preserve">provided </w:t>
      </w:r>
      <w:r w:rsidRPr="000A1026">
        <w:rPr>
          <w:rStyle w:val="t101"/>
          <w:rFonts w:ascii="Verdana" w:hAnsi="Verdana"/>
          <w:sz w:val="18"/>
          <w:szCs w:val="18"/>
        </w:rPr>
        <w:t xml:space="preserve">on the role of the </w:t>
      </w:r>
      <w:r w:rsidR="00955F6A" w:rsidRPr="000A1026">
        <w:rPr>
          <w:rFonts w:ascii="Verdana" w:hAnsi="Verdana" w:cs="Arial"/>
          <w:sz w:val="18"/>
          <w:szCs w:val="18"/>
        </w:rPr>
        <w:t>NCA</w:t>
      </w:r>
      <w:r w:rsidRPr="000A1026">
        <w:rPr>
          <w:rStyle w:val="t101"/>
          <w:rFonts w:ascii="Verdana" w:hAnsi="Verdana"/>
          <w:sz w:val="18"/>
          <w:szCs w:val="18"/>
        </w:rPr>
        <w:t>s and the applicant</w:t>
      </w:r>
      <w:r w:rsidR="00D34B17" w:rsidRPr="000A1026">
        <w:rPr>
          <w:rStyle w:val="t101"/>
          <w:rFonts w:ascii="Verdana" w:hAnsi="Verdana"/>
          <w:sz w:val="18"/>
          <w:szCs w:val="18"/>
        </w:rPr>
        <w:t xml:space="preserve"> in order to ensure that a consistent, timely and efficient procedural approach is </w:t>
      </w:r>
      <w:r w:rsidR="00335C11" w:rsidRPr="000A1026">
        <w:rPr>
          <w:rStyle w:val="t101"/>
          <w:rFonts w:ascii="Verdana" w:hAnsi="Verdana"/>
          <w:sz w:val="18"/>
          <w:szCs w:val="18"/>
        </w:rPr>
        <w:t xml:space="preserve">guaranteed </w:t>
      </w:r>
      <w:r w:rsidR="00D44CCF" w:rsidRPr="000A1026">
        <w:rPr>
          <w:rStyle w:val="t101"/>
          <w:rFonts w:ascii="Verdana" w:hAnsi="Verdana"/>
          <w:sz w:val="18"/>
          <w:szCs w:val="18"/>
        </w:rPr>
        <w:t>for the assessment of MCMN</w:t>
      </w:r>
      <w:r w:rsidR="00EA1F7C" w:rsidRPr="000A1026">
        <w:rPr>
          <w:rStyle w:val="t101"/>
          <w:rFonts w:ascii="Verdana" w:hAnsi="Verdana"/>
          <w:sz w:val="18"/>
          <w:szCs w:val="18"/>
        </w:rPr>
        <w:t xml:space="preserve"> veterinary</w:t>
      </w:r>
      <w:r w:rsidR="00D44CCF" w:rsidRPr="000A1026">
        <w:rPr>
          <w:rStyle w:val="t101"/>
          <w:rFonts w:ascii="Verdana" w:hAnsi="Verdana"/>
          <w:sz w:val="18"/>
          <w:szCs w:val="18"/>
        </w:rPr>
        <w:t xml:space="preserve"> CT application</w:t>
      </w:r>
      <w:r w:rsidRPr="000A1026">
        <w:rPr>
          <w:rStyle w:val="t101"/>
          <w:rFonts w:ascii="Verdana" w:hAnsi="Verdana"/>
          <w:sz w:val="18"/>
          <w:szCs w:val="18"/>
        </w:rPr>
        <w:t>.</w:t>
      </w:r>
    </w:p>
    <w:p w14:paraId="789684F4" w14:textId="77777777" w:rsidR="00D44CCF" w:rsidRPr="000A1026" w:rsidRDefault="00000000" w:rsidP="00F950CC">
      <w:pPr>
        <w:spacing w:line="276" w:lineRule="auto"/>
        <w:ind w:right="-176"/>
        <w:jc w:val="both"/>
        <w:rPr>
          <w:rStyle w:val="t101"/>
          <w:rFonts w:ascii="Verdana" w:hAnsi="Verdana"/>
          <w:sz w:val="18"/>
          <w:szCs w:val="18"/>
        </w:rPr>
      </w:pPr>
      <w:r w:rsidRPr="000A1026">
        <w:rPr>
          <w:rStyle w:val="t101"/>
          <w:rFonts w:ascii="Verdana" w:hAnsi="Verdana"/>
          <w:sz w:val="18"/>
          <w:szCs w:val="18"/>
        </w:rPr>
        <w:t xml:space="preserve">The CMDv has also proposed several documents for handling those MCMN </w:t>
      </w:r>
      <w:r w:rsidR="00EA1F7C" w:rsidRPr="000A1026">
        <w:rPr>
          <w:rStyle w:val="t101"/>
          <w:rFonts w:ascii="Verdana" w:hAnsi="Verdana"/>
          <w:sz w:val="18"/>
          <w:szCs w:val="18"/>
        </w:rPr>
        <w:t xml:space="preserve">veterinary </w:t>
      </w:r>
      <w:r w:rsidRPr="000A1026">
        <w:rPr>
          <w:rStyle w:val="t101"/>
          <w:rFonts w:ascii="Verdana" w:hAnsi="Verdana"/>
          <w:sz w:val="18"/>
          <w:szCs w:val="18"/>
        </w:rPr>
        <w:t>CT application</w:t>
      </w:r>
      <w:r w:rsidR="00BC667A" w:rsidRPr="000A1026">
        <w:rPr>
          <w:rStyle w:val="t101"/>
          <w:rFonts w:ascii="Verdana" w:hAnsi="Verdana"/>
          <w:sz w:val="18"/>
          <w:szCs w:val="18"/>
        </w:rPr>
        <w:t xml:space="preserve"> e</w:t>
      </w:r>
      <w:r w:rsidR="005511DF" w:rsidRPr="000A1026">
        <w:rPr>
          <w:rStyle w:val="t101"/>
          <w:rFonts w:ascii="Verdana" w:hAnsi="Verdana"/>
          <w:sz w:val="18"/>
          <w:szCs w:val="18"/>
        </w:rPr>
        <w:t>.</w:t>
      </w:r>
      <w:r w:rsidR="00BC667A" w:rsidRPr="000A1026">
        <w:rPr>
          <w:rStyle w:val="t101"/>
          <w:rFonts w:ascii="Verdana" w:hAnsi="Verdana"/>
          <w:sz w:val="18"/>
          <w:szCs w:val="18"/>
        </w:rPr>
        <w:t>g</w:t>
      </w:r>
      <w:r w:rsidR="005511DF" w:rsidRPr="000A1026">
        <w:rPr>
          <w:rStyle w:val="t101"/>
          <w:rFonts w:ascii="Verdana" w:hAnsi="Verdana"/>
          <w:sz w:val="18"/>
          <w:szCs w:val="18"/>
        </w:rPr>
        <w:t>.</w:t>
      </w:r>
      <w:r w:rsidRPr="000A1026">
        <w:rPr>
          <w:rStyle w:val="t101"/>
          <w:rFonts w:ascii="Verdana" w:hAnsi="Verdana"/>
          <w:sz w:val="18"/>
          <w:szCs w:val="18"/>
        </w:rPr>
        <w:t xml:space="preserve"> an application form,</w:t>
      </w:r>
      <w:r w:rsidR="00113EB8" w:rsidRPr="000A1026">
        <w:rPr>
          <w:rStyle w:val="t101"/>
          <w:rFonts w:ascii="Verdana" w:hAnsi="Verdana"/>
          <w:sz w:val="18"/>
          <w:szCs w:val="18"/>
        </w:rPr>
        <w:t xml:space="preserve"> a</w:t>
      </w:r>
      <w:r w:rsidRPr="000A1026">
        <w:rPr>
          <w:rStyle w:val="t101"/>
          <w:rFonts w:ascii="Verdana" w:hAnsi="Verdana"/>
          <w:sz w:val="18"/>
          <w:szCs w:val="18"/>
        </w:rPr>
        <w:t xml:space="preserve"> list of national requirements and clock start dates. </w:t>
      </w:r>
      <w:r w:rsidR="00A46140" w:rsidRPr="000A1026">
        <w:rPr>
          <w:rStyle w:val="t101"/>
          <w:rFonts w:ascii="Verdana" w:hAnsi="Verdana"/>
          <w:sz w:val="18"/>
          <w:szCs w:val="18"/>
        </w:rPr>
        <w:t xml:space="preserve">These </w:t>
      </w:r>
      <w:r w:rsidRPr="000A1026">
        <w:rPr>
          <w:rStyle w:val="t101"/>
          <w:rFonts w:ascii="Verdana" w:hAnsi="Verdana"/>
          <w:sz w:val="18"/>
          <w:szCs w:val="18"/>
        </w:rPr>
        <w:t xml:space="preserve">documents should be used for the coordination of MCMN </w:t>
      </w:r>
      <w:r w:rsidR="00955F6A" w:rsidRPr="000A1026">
        <w:rPr>
          <w:rStyle w:val="t101"/>
          <w:rFonts w:ascii="Verdana" w:hAnsi="Verdana"/>
          <w:sz w:val="18"/>
          <w:szCs w:val="18"/>
        </w:rPr>
        <w:t xml:space="preserve">veterinary </w:t>
      </w:r>
      <w:r w:rsidRPr="000A1026">
        <w:rPr>
          <w:rStyle w:val="t101"/>
          <w:rFonts w:ascii="Verdana" w:hAnsi="Verdana"/>
          <w:sz w:val="18"/>
          <w:szCs w:val="18"/>
        </w:rPr>
        <w:t xml:space="preserve">CT application. However, several </w:t>
      </w:r>
      <w:r w:rsidR="00955F6A" w:rsidRPr="000A1026">
        <w:rPr>
          <w:rFonts w:ascii="Verdana" w:hAnsi="Verdana" w:cs="Arial"/>
          <w:sz w:val="18"/>
          <w:szCs w:val="18"/>
        </w:rPr>
        <w:t>NCA</w:t>
      </w:r>
      <w:r w:rsidR="00432578" w:rsidRPr="000A1026">
        <w:rPr>
          <w:rFonts w:ascii="Verdana" w:hAnsi="Verdana" w:cs="Arial"/>
          <w:sz w:val="18"/>
          <w:szCs w:val="18"/>
        </w:rPr>
        <w:t>s</w:t>
      </w:r>
      <w:r w:rsidRPr="000A1026">
        <w:rPr>
          <w:rStyle w:val="t101"/>
          <w:rFonts w:ascii="Verdana" w:hAnsi="Verdana"/>
          <w:sz w:val="18"/>
          <w:szCs w:val="18"/>
        </w:rPr>
        <w:t xml:space="preserve"> also accept t</w:t>
      </w:r>
      <w:r w:rsidR="00113EB8" w:rsidRPr="000A1026">
        <w:rPr>
          <w:rStyle w:val="t101"/>
          <w:rFonts w:ascii="Verdana" w:hAnsi="Verdana"/>
          <w:sz w:val="18"/>
          <w:szCs w:val="18"/>
        </w:rPr>
        <w:t>he</w:t>
      </w:r>
      <w:r w:rsidRPr="000A1026">
        <w:rPr>
          <w:rStyle w:val="t101"/>
          <w:rFonts w:ascii="Verdana" w:hAnsi="Verdana"/>
          <w:sz w:val="18"/>
          <w:szCs w:val="18"/>
        </w:rPr>
        <w:t xml:space="preserve"> use of </w:t>
      </w:r>
      <w:r w:rsidR="00A46140" w:rsidRPr="000A1026">
        <w:rPr>
          <w:rStyle w:val="t101"/>
          <w:rFonts w:ascii="Verdana" w:hAnsi="Verdana"/>
          <w:sz w:val="18"/>
          <w:szCs w:val="18"/>
        </w:rPr>
        <w:t xml:space="preserve">these </w:t>
      </w:r>
      <w:r w:rsidRPr="000A1026">
        <w:rPr>
          <w:rStyle w:val="t101"/>
          <w:rFonts w:ascii="Verdana" w:hAnsi="Verdana"/>
          <w:sz w:val="18"/>
          <w:szCs w:val="18"/>
        </w:rPr>
        <w:t>documents for</w:t>
      </w:r>
      <w:r w:rsidR="00900DD9" w:rsidRPr="000A1026">
        <w:rPr>
          <w:rStyle w:val="t101"/>
          <w:rFonts w:ascii="Verdana" w:hAnsi="Verdana"/>
          <w:sz w:val="18"/>
          <w:szCs w:val="18"/>
        </w:rPr>
        <w:t xml:space="preserve"> their</w:t>
      </w:r>
      <w:r w:rsidRPr="000A1026">
        <w:rPr>
          <w:rStyle w:val="t101"/>
          <w:rFonts w:ascii="Verdana" w:hAnsi="Verdana"/>
          <w:sz w:val="18"/>
          <w:szCs w:val="18"/>
        </w:rPr>
        <w:t xml:space="preserve"> national </w:t>
      </w:r>
      <w:r w:rsidR="00955F6A" w:rsidRPr="000A1026">
        <w:rPr>
          <w:rStyle w:val="t101"/>
          <w:rFonts w:ascii="Verdana" w:hAnsi="Verdana"/>
          <w:sz w:val="18"/>
          <w:szCs w:val="18"/>
        </w:rPr>
        <w:t xml:space="preserve">veterinary </w:t>
      </w:r>
      <w:r w:rsidRPr="000A1026">
        <w:rPr>
          <w:rStyle w:val="t101"/>
          <w:rFonts w:ascii="Verdana" w:hAnsi="Verdana"/>
          <w:sz w:val="18"/>
          <w:szCs w:val="18"/>
        </w:rPr>
        <w:t>CT application. Please check NCAs website</w:t>
      </w:r>
      <w:r w:rsidR="00113EB8" w:rsidRPr="000A1026">
        <w:rPr>
          <w:rStyle w:val="t101"/>
          <w:rFonts w:ascii="Verdana" w:hAnsi="Verdana"/>
          <w:sz w:val="18"/>
          <w:szCs w:val="18"/>
        </w:rPr>
        <w:t>s</w:t>
      </w:r>
      <w:r w:rsidR="001B65BE" w:rsidRPr="000A1026">
        <w:rPr>
          <w:rStyle w:val="t101"/>
          <w:rFonts w:ascii="Verdana" w:hAnsi="Verdana"/>
          <w:sz w:val="18"/>
          <w:szCs w:val="18"/>
        </w:rPr>
        <w:t xml:space="preserve"> (information is published on the CMDv website)</w:t>
      </w:r>
      <w:r w:rsidRPr="000A1026">
        <w:rPr>
          <w:rStyle w:val="t101"/>
          <w:rFonts w:ascii="Verdana" w:hAnsi="Verdana"/>
          <w:sz w:val="18"/>
          <w:szCs w:val="18"/>
        </w:rPr>
        <w:t>.</w:t>
      </w:r>
    </w:p>
    <w:p w14:paraId="417786DE" w14:textId="77777777" w:rsidR="00905148" w:rsidRPr="00912482" w:rsidRDefault="00000000" w:rsidP="001972BD">
      <w:pPr>
        <w:pStyle w:val="Heading1"/>
      </w:pPr>
      <w:bookmarkStart w:id="7" w:name="_Toc138321819"/>
      <w:bookmarkStart w:id="8" w:name="_Toc138321975"/>
      <w:bookmarkStart w:id="9" w:name="_Toc170824197"/>
      <w:r w:rsidRPr="00D93D3C">
        <w:t>References</w:t>
      </w:r>
      <w:r w:rsidRPr="00912482">
        <w:t xml:space="preserve"> and related documents</w:t>
      </w:r>
      <w:bookmarkEnd w:id="7"/>
      <w:bookmarkEnd w:id="8"/>
      <w:bookmarkEnd w:id="9"/>
    </w:p>
    <w:p w14:paraId="217DC0CD" w14:textId="77777777" w:rsidR="004D7284" w:rsidRPr="000A1026" w:rsidRDefault="00000000" w:rsidP="00EA2A1B">
      <w:pPr>
        <w:pStyle w:val="ListParagraph"/>
        <w:numPr>
          <w:ilvl w:val="0"/>
          <w:numId w:val="23"/>
        </w:numPr>
        <w:spacing w:line="276" w:lineRule="auto"/>
        <w:ind w:right="-176"/>
        <w:jc w:val="both"/>
        <w:rPr>
          <w:rFonts w:ascii="Verdana" w:hAnsi="Verdana" w:cs="Arial"/>
          <w:sz w:val="18"/>
          <w:szCs w:val="18"/>
        </w:rPr>
      </w:pPr>
      <w:r w:rsidRPr="000A1026">
        <w:rPr>
          <w:rFonts w:ascii="Verdana" w:hAnsi="Verdana" w:cs="Arial"/>
          <w:sz w:val="18"/>
          <w:szCs w:val="18"/>
        </w:rPr>
        <w:t>Regulation (EU) 2019/6 of the European Parliament and of the Council of 11</w:t>
      </w:r>
      <w:r w:rsidR="00DC0BAA" w:rsidRPr="000A1026">
        <w:rPr>
          <w:rFonts w:ascii="Verdana" w:hAnsi="Verdana" w:cs="Arial"/>
          <w:sz w:val="18"/>
          <w:szCs w:val="18"/>
        </w:rPr>
        <w:t> </w:t>
      </w:r>
      <w:r w:rsidRPr="000A1026">
        <w:rPr>
          <w:rFonts w:ascii="Verdana" w:hAnsi="Verdana" w:cs="Arial"/>
          <w:sz w:val="18"/>
          <w:szCs w:val="18"/>
        </w:rPr>
        <w:t>December 2018 on veterinary medicinal products and repealing Directive 2001/82/EC</w:t>
      </w:r>
      <w:r w:rsidR="004B2DCC" w:rsidRPr="000A1026">
        <w:rPr>
          <w:rFonts w:ascii="Verdana" w:hAnsi="Verdana" w:cs="Arial"/>
          <w:sz w:val="18"/>
          <w:szCs w:val="18"/>
        </w:rPr>
        <w:t>.</w:t>
      </w:r>
    </w:p>
    <w:p w14:paraId="705A3D41" w14:textId="77777777" w:rsidR="004D7284" w:rsidRPr="000A1026" w:rsidRDefault="00000000" w:rsidP="00EA2A1B">
      <w:pPr>
        <w:pStyle w:val="ListParagraph"/>
        <w:numPr>
          <w:ilvl w:val="0"/>
          <w:numId w:val="23"/>
        </w:numPr>
        <w:spacing w:line="276" w:lineRule="auto"/>
        <w:ind w:right="-176"/>
        <w:jc w:val="both"/>
        <w:rPr>
          <w:rFonts w:ascii="Verdana" w:hAnsi="Verdana" w:cs="Arial"/>
          <w:sz w:val="18"/>
          <w:szCs w:val="18"/>
        </w:rPr>
      </w:pPr>
      <w:r w:rsidRPr="000A1026">
        <w:rPr>
          <w:rFonts w:ascii="Verdana" w:hAnsi="Verdana" w:cs="Arial"/>
          <w:sz w:val="18"/>
          <w:szCs w:val="18"/>
        </w:rPr>
        <w:t xml:space="preserve">International </w:t>
      </w:r>
      <w:r w:rsidR="00113EB8" w:rsidRPr="000A1026">
        <w:rPr>
          <w:rFonts w:ascii="Verdana" w:hAnsi="Verdana" w:cs="Arial"/>
          <w:sz w:val="18"/>
          <w:szCs w:val="18"/>
        </w:rPr>
        <w:t>G</w:t>
      </w:r>
      <w:r w:rsidRPr="000A1026">
        <w:rPr>
          <w:rFonts w:ascii="Verdana" w:hAnsi="Verdana" w:cs="Arial"/>
          <w:sz w:val="18"/>
          <w:szCs w:val="18"/>
        </w:rPr>
        <w:t xml:space="preserve">uideline on </w:t>
      </w:r>
      <w:r w:rsidR="00113EB8" w:rsidRPr="000A1026">
        <w:rPr>
          <w:rFonts w:ascii="Verdana" w:hAnsi="Verdana" w:cs="Arial"/>
          <w:sz w:val="18"/>
          <w:szCs w:val="18"/>
        </w:rPr>
        <w:t>G</w:t>
      </w:r>
      <w:r w:rsidRPr="000A1026">
        <w:rPr>
          <w:rFonts w:ascii="Verdana" w:hAnsi="Verdana" w:cs="Arial"/>
          <w:sz w:val="18"/>
          <w:szCs w:val="18"/>
        </w:rPr>
        <w:t xml:space="preserve">ood </w:t>
      </w:r>
      <w:r w:rsidR="00113EB8" w:rsidRPr="000A1026">
        <w:rPr>
          <w:rFonts w:ascii="Verdana" w:hAnsi="Verdana" w:cs="Arial"/>
          <w:sz w:val="18"/>
          <w:szCs w:val="18"/>
        </w:rPr>
        <w:t>C</w:t>
      </w:r>
      <w:r w:rsidRPr="000A1026">
        <w:rPr>
          <w:rFonts w:ascii="Verdana" w:hAnsi="Verdana" w:cs="Arial"/>
          <w:sz w:val="18"/>
          <w:szCs w:val="18"/>
        </w:rPr>
        <w:t xml:space="preserve">linical </w:t>
      </w:r>
      <w:r w:rsidR="00113EB8" w:rsidRPr="000A1026">
        <w:rPr>
          <w:rFonts w:ascii="Verdana" w:hAnsi="Verdana" w:cs="Arial"/>
          <w:sz w:val="18"/>
          <w:szCs w:val="18"/>
        </w:rPr>
        <w:t>P</w:t>
      </w:r>
      <w:r w:rsidRPr="000A1026">
        <w:rPr>
          <w:rFonts w:ascii="Verdana" w:hAnsi="Verdana" w:cs="Arial"/>
          <w:sz w:val="18"/>
          <w:szCs w:val="18"/>
        </w:rPr>
        <w:t>ractice of the International Cooperation on Harmonisation of Technical Requirements for Registration of Veterinary Medicinal Products (‘VICH’) – Guideline 9</w:t>
      </w:r>
      <w:r w:rsidR="004B2DCC" w:rsidRPr="000A1026">
        <w:rPr>
          <w:rFonts w:ascii="Verdana" w:hAnsi="Verdana" w:cs="Arial"/>
          <w:sz w:val="18"/>
          <w:szCs w:val="18"/>
        </w:rPr>
        <w:t>.</w:t>
      </w:r>
    </w:p>
    <w:p w14:paraId="50ECDD13" w14:textId="77777777" w:rsidR="00AC5D04" w:rsidRPr="000A1026" w:rsidRDefault="00000000" w:rsidP="00EA2A1B">
      <w:pPr>
        <w:pStyle w:val="ListParagraph"/>
        <w:numPr>
          <w:ilvl w:val="0"/>
          <w:numId w:val="23"/>
        </w:numPr>
        <w:spacing w:line="276" w:lineRule="auto"/>
        <w:ind w:right="-176"/>
        <w:jc w:val="both"/>
        <w:rPr>
          <w:rFonts w:ascii="Verdana" w:hAnsi="Verdana" w:cs="Arial"/>
          <w:sz w:val="18"/>
          <w:szCs w:val="18"/>
        </w:rPr>
      </w:pPr>
      <w:r w:rsidRPr="000A1026">
        <w:rPr>
          <w:rFonts w:ascii="Verdana" w:hAnsi="Verdana" w:cs="Arial"/>
          <w:sz w:val="18"/>
          <w:szCs w:val="18"/>
        </w:rPr>
        <w:t>CMDv documents: Procedural Contact Points, CT application form</w:t>
      </w:r>
      <w:r w:rsidR="0015714E" w:rsidRPr="000A1026">
        <w:rPr>
          <w:rFonts w:ascii="Verdana" w:hAnsi="Verdana" w:cs="Arial"/>
          <w:sz w:val="18"/>
          <w:szCs w:val="18"/>
        </w:rPr>
        <w:t xml:space="preserve"> (AF)</w:t>
      </w:r>
      <w:r w:rsidR="005465A9" w:rsidRPr="000A1026">
        <w:rPr>
          <w:rFonts w:ascii="Verdana" w:hAnsi="Verdana" w:cs="Arial"/>
          <w:sz w:val="18"/>
          <w:szCs w:val="18"/>
        </w:rPr>
        <w:t>; CT national requirements, CT clock start dates</w:t>
      </w:r>
      <w:r w:rsidR="00454FCF" w:rsidRPr="000A1026">
        <w:rPr>
          <w:rFonts w:ascii="Verdana" w:hAnsi="Verdana" w:cs="Arial"/>
          <w:sz w:val="18"/>
          <w:szCs w:val="18"/>
        </w:rPr>
        <w:t>, template for the compiled list of questions</w:t>
      </w:r>
      <w:r w:rsidR="005465A9" w:rsidRPr="000A1026">
        <w:rPr>
          <w:rFonts w:ascii="Verdana" w:hAnsi="Verdana" w:cs="Arial"/>
          <w:sz w:val="18"/>
          <w:szCs w:val="18"/>
        </w:rPr>
        <w:t>.</w:t>
      </w:r>
    </w:p>
    <w:p w14:paraId="29EA027D" w14:textId="77777777" w:rsidR="00083D19" w:rsidRPr="000A1026" w:rsidRDefault="00000000" w:rsidP="001972BD">
      <w:pPr>
        <w:pStyle w:val="Heading1"/>
        <w:rPr>
          <w:rFonts w:ascii="Verdana" w:hAnsi="Verdana"/>
        </w:rPr>
      </w:pPr>
      <w:bookmarkStart w:id="10" w:name="_Toc170824198"/>
      <w:bookmarkStart w:id="11" w:name="_Toc138321820"/>
      <w:bookmarkStart w:id="12" w:name="_Toc138321976"/>
      <w:r w:rsidRPr="000A1026">
        <w:rPr>
          <w:rFonts w:ascii="Verdana" w:hAnsi="Verdana"/>
        </w:rPr>
        <w:t>Procedure</w:t>
      </w:r>
      <w:bookmarkEnd w:id="10"/>
      <w:r w:rsidRPr="000A1026">
        <w:rPr>
          <w:rFonts w:ascii="Verdana" w:hAnsi="Verdana"/>
        </w:rPr>
        <w:t xml:space="preserve"> </w:t>
      </w:r>
      <w:bookmarkEnd w:id="11"/>
      <w:bookmarkEnd w:id="12"/>
    </w:p>
    <w:p w14:paraId="116E2E0F" w14:textId="77777777" w:rsidR="0084665F" w:rsidRPr="000A1026" w:rsidRDefault="00000000" w:rsidP="00F16F57">
      <w:pPr>
        <w:jc w:val="both"/>
        <w:rPr>
          <w:rFonts w:ascii="Verdana" w:hAnsi="Verdana"/>
          <w:sz w:val="18"/>
          <w:szCs w:val="18"/>
          <w:lang w:eastAsia="en-GB"/>
        </w:rPr>
      </w:pPr>
      <w:r w:rsidRPr="000A1026">
        <w:rPr>
          <w:rStyle w:val="t101"/>
          <w:rFonts w:ascii="Verdana" w:hAnsi="Verdana"/>
          <w:sz w:val="18"/>
          <w:szCs w:val="18"/>
        </w:rPr>
        <w:t xml:space="preserve">According to the </w:t>
      </w:r>
      <w:r w:rsidR="005511DF" w:rsidRPr="000A1026">
        <w:rPr>
          <w:rStyle w:val="t101"/>
          <w:rFonts w:ascii="Verdana" w:hAnsi="Verdana"/>
          <w:sz w:val="18"/>
          <w:szCs w:val="18"/>
        </w:rPr>
        <w:t>A</w:t>
      </w:r>
      <w:r w:rsidRPr="000A1026">
        <w:rPr>
          <w:rStyle w:val="t101"/>
          <w:rFonts w:ascii="Verdana" w:hAnsi="Verdana"/>
          <w:sz w:val="18"/>
          <w:szCs w:val="18"/>
        </w:rPr>
        <w:t>rticle 9(3) of the Regulation</w:t>
      </w:r>
      <w:r w:rsidR="0066246E" w:rsidRPr="000A1026">
        <w:rPr>
          <w:rStyle w:val="t101"/>
          <w:rFonts w:ascii="Verdana" w:hAnsi="Verdana"/>
          <w:sz w:val="18"/>
          <w:szCs w:val="18"/>
        </w:rPr>
        <w:t xml:space="preserve"> (EU) 2019/6</w:t>
      </w:r>
      <w:r w:rsidRPr="000A1026">
        <w:rPr>
          <w:rStyle w:val="t101"/>
          <w:rFonts w:ascii="Verdana" w:hAnsi="Verdana"/>
          <w:sz w:val="18"/>
          <w:szCs w:val="18"/>
        </w:rPr>
        <w:t xml:space="preserve">: </w:t>
      </w:r>
      <w:bookmarkStart w:id="13" w:name="_Toc138321821"/>
      <w:bookmarkStart w:id="14" w:name="_Toc138321977"/>
      <w:r w:rsidR="005511DF" w:rsidRPr="000A1026">
        <w:rPr>
          <w:rStyle w:val="t101"/>
          <w:rFonts w:ascii="Verdana" w:hAnsi="Verdana"/>
          <w:sz w:val="18"/>
          <w:szCs w:val="18"/>
        </w:rPr>
        <w:t>‘‘</w:t>
      </w:r>
      <w:r w:rsidRPr="000A1026">
        <w:rPr>
          <w:rFonts w:ascii="Verdana" w:hAnsi="Verdana"/>
          <w:sz w:val="18"/>
          <w:szCs w:val="18"/>
          <w:lang w:eastAsia="en-GB"/>
        </w:rPr>
        <w:t xml:space="preserve">The </w:t>
      </w:r>
      <w:r w:rsidR="00027D2C" w:rsidRPr="000A1026">
        <w:rPr>
          <w:rFonts w:ascii="Verdana" w:hAnsi="Verdana"/>
          <w:sz w:val="18"/>
          <w:szCs w:val="18"/>
          <w:lang w:eastAsia="en-GB"/>
        </w:rPr>
        <w:t>C</w:t>
      </w:r>
      <w:r w:rsidRPr="000A1026">
        <w:rPr>
          <w:rFonts w:ascii="Verdana" w:hAnsi="Verdana"/>
          <w:sz w:val="18"/>
          <w:szCs w:val="18"/>
          <w:lang w:eastAsia="en-GB"/>
        </w:rPr>
        <w:t xml:space="preserve">ompetent </w:t>
      </w:r>
      <w:r w:rsidR="00027D2C" w:rsidRPr="000A1026">
        <w:rPr>
          <w:rFonts w:ascii="Verdana" w:hAnsi="Verdana"/>
          <w:sz w:val="18"/>
          <w:szCs w:val="18"/>
          <w:lang w:eastAsia="en-GB"/>
        </w:rPr>
        <w:t>A</w:t>
      </w:r>
      <w:r w:rsidRPr="000A1026">
        <w:rPr>
          <w:rFonts w:ascii="Verdana" w:hAnsi="Verdana"/>
          <w:sz w:val="18"/>
          <w:szCs w:val="18"/>
          <w:lang w:eastAsia="en-GB"/>
        </w:rPr>
        <w:t>uthority shall issue a decision to approve or refuse a clinical trial within 60 days of the receipt of a valid application.</w:t>
      </w:r>
      <w:r w:rsidR="005511DF" w:rsidRPr="000A1026">
        <w:rPr>
          <w:rFonts w:ascii="Verdana" w:hAnsi="Verdana"/>
          <w:sz w:val="18"/>
          <w:szCs w:val="18"/>
          <w:lang w:eastAsia="en-GB"/>
        </w:rPr>
        <w:t>’</w:t>
      </w:r>
      <w:r w:rsidRPr="000A1026">
        <w:rPr>
          <w:rFonts w:ascii="Verdana" w:hAnsi="Verdana"/>
          <w:sz w:val="18"/>
          <w:szCs w:val="18"/>
          <w:lang w:eastAsia="en-GB"/>
        </w:rPr>
        <w:t xml:space="preserve"> </w:t>
      </w:r>
    </w:p>
    <w:p w14:paraId="4AE9B536" w14:textId="77777777" w:rsidR="008E06AF" w:rsidRPr="000A1026" w:rsidRDefault="00000000" w:rsidP="00F16F57">
      <w:pPr>
        <w:jc w:val="both"/>
        <w:rPr>
          <w:rFonts w:ascii="Verdana" w:hAnsi="Verdana"/>
          <w:sz w:val="18"/>
          <w:szCs w:val="18"/>
          <w:lang w:eastAsia="en-GB"/>
        </w:rPr>
      </w:pPr>
      <w:r w:rsidRPr="000A1026">
        <w:rPr>
          <w:rFonts w:ascii="Verdana" w:hAnsi="Verdana"/>
          <w:sz w:val="18"/>
          <w:szCs w:val="18"/>
          <w:lang w:eastAsia="en-GB"/>
        </w:rPr>
        <w:t xml:space="preserve">Consequently, </w:t>
      </w:r>
      <w:r w:rsidR="00027D2C" w:rsidRPr="000A1026">
        <w:rPr>
          <w:rFonts w:ascii="Verdana" w:hAnsi="Verdana"/>
          <w:sz w:val="18"/>
          <w:szCs w:val="18"/>
          <w:lang w:eastAsia="en-GB"/>
        </w:rPr>
        <w:t xml:space="preserve">the </w:t>
      </w:r>
      <w:r w:rsidRPr="000A1026">
        <w:rPr>
          <w:rFonts w:ascii="Verdana" w:hAnsi="Verdana"/>
          <w:sz w:val="18"/>
          <w:szCs w:val="18"/>
          <w:lang w:eastAsia="en-GB"/>
        </w:rPr>
        <w:t xml:space="preserve">CMDv agreed that the procedure </w:t>
      </w:r>
      <w:r w:rsidR="008D1262" w:rsidRPr="000A1026">
        <w:rPr>
          <w:rFonts w:ascii="Verdana" w:hAnsi="Verdana"/>
          <w:sz w:val="18"/>
          <w:szCs w:val="18"/>
          <w:lang w:eastAsia="en-GB"/>
        </w:rPr>
        <w:t xml:space="preserve">for MCMN veterinary CT application </w:t>
      </w:r>
      <w:r w:rsidRPr="000A1026">
        <w:rPr>
          <w:rFonts w:ascii="Verdana" w:hAnsi="Verdana"/>
          <w:sz w:val="18"/>
          <w:szCs w:val="18"/>
          <w:lang w:eastAsia="en-GB"/>
        </w:rPr>
        <w:t xml:space="preserve">will be divided in several steps </w:t>
      </w:r>
      <w:r w:rsidR="0077649A" w:rsidRPr="000A1026">
        <w:rPr>
          <w:rFonts w:ascii="Verdana" w:hAnsi="Verdana"/>
          <w:sz w:val="18"/>
          <w:szCs w:val="18"/>
          <w:lang w:eastAsia="en-GB"/>
        </w:rPr>
        <w:t>to handle this 60-day procedure</w:t>
      </w:r>
      <w:r w:rsidR="00F16F57" w:rsidRPr="000A1026">
        <w:rPr>
          <w:rFonts w:ascii="Verdana" w:hAnsi="Verdana"/>
          <w:sz w:val="18"/>
          <w:szCs w:val="18"/>
          <w:lang w:eastAsia="en-GB"/>
        </w:rPr>
        <w:t xml:space="preserve">: </w:t>
      </w:r>
    </w:p>
    <w:p w14:paraId="02D9C890" w14:textId="77777777" w:rsidR="00403818" w:rsidRPr="000A1026" w:rsidRDefault="00000000" w:rsidP="00403818">
      <w:pPr>
        <w:numPr>
          <w:ilvl w:val="0"/>
          <w:numId w:val="17"/>
        </w:numPr>
        <w:jc w:val="both"/>
        <w:rPr>
          <w:rFonts w:ascii="Verdana" w:hAnsi="Verdana"/>
          <w:sz w:val="18"/>
          <w:szCs w:val="18"/>
          <w:lang w:eastAsia="en-GB"/>
        </w:rPr>
      </w:pPr>
      <w:r w:rsidRPr="000A1026">
        <w:rPr>
          <w:rFonts w:ascii="Verdana" w:hAnsi="Verdana"/>
          <w:sz w:val="18"/>
          <w:szCs w:val="18"/>
          <w:lang w:eastAsia="en-GB"/>
        </w:rPr>
        <w:t xml:space="preserve">A submission phase in which a lead authority should be nominated/determined by the applicant. </w:t>
      </w:r>
    </w:p>
    <w:p w14:paraId="77EFFE06" w14:textId="77777777" w:rsidR="007A2FFF" w:rsidRPr="000A1026" w:rsidRDefault="00000000" w:rsidP="00F16F57">
      <w:pPr>
        <w:numPr>
          <w:ilvl w:val="0"/>
          <w:numId w:val="17"/>
        </w:numPr>
        <w:jc w:val="both"/>
        <w:rPr>
          <w:rFonts w:ascii="Verdana" w:hAnsi="Verdana"/>
          <w:sz w:val="18"/>
          <w:szCs w:val="18"/>
          <w:lang w:eastAsia="en-GB"/>
        </w:rPr>
      </w:pPr>
      <w:r w:rsidRPr="000A1026">
        <w:rPr>
          <w:rFonts w:ascii="Verdana" w:hAnsi="Verdana"/>
          <w:sz w:val="18"/>
          <w:szCs w:val="18"/>
          <w:lang w:eastAsia="en-GB"/>
        </w:rPr>
        <w:t>A validation step that last</w:t>
      </w:r>
      <w:r w:rsidR="00027D2C" w:rsidRPr="000A1026">
        <w:rPr>
          <w:rFonts w:ascii="Verdana" w:hAnsi="Verdana"/>
          <w:sz w:val="18"/>
          <w:szCs w:val="18"/>
          <w:lang w:eastAsia="en-GB"/>
        </w:rPr>
        <w:t>s</w:t>
      </w:r>
      <w:r w:rsidRPr="000A1026">
        <w:rPr>
          <w:rFonts w:ascii="Verdana" w:hAnsi="Verdana"/>
          <w:sz w:val="18"/>
          <w:szCs w:val="18"/>
          <w:lang w:eastAsia="en-GB"/>
        </w:rPr>
        <w:t xml:space="preserve"> 15 days during which </w:t>
      </w:r>
      <w:r w:rsidR="00977372" w:rsidRPr="000A1026">
        <w:rPr>
          <w:rFonts w:ascii="Verdana" w:hAnsi="Verdana"/>
          <w:sz w:val="18"/>
          <w:szCs w:val="18"/>
          <w:lang w:eastAsia="en-GB"/>
        </w:rPr>
        <w:t xml:space="preserve">involved </w:t>
      </w:r>
      <w:r w:rsidR="00955F6A" w:rsidRPr="000A1026">
        <w:rPr>
          <w:rFonts w:ascii="Verdana" w:hAnsi="Verdana" w:cs="Arial"/>
          <w:sz w:val="18"/>
          <w:szCs w:val="18"/>
        </w:rPr>
        <w:t>NCA</w:t>
      </w:r>
      <w:r w:rsidR="00432578" w:rsidRPr="000A1026">
        <w:rPr>
          <w:rFonts w:ascii="Verdana" w:hAnsi="Verdana" w:cs="Arial"/>
          <w:sz w:val="18"/>
          <w:szCs w:val="18"/>
        </w:rPr>
        <w:t>s</w:t>
      </w:r>
      <w:r w:rsidRPr="000A1026">
        <w:rPr>
          <w:rFonts w:ascii="Verdana" w:hAnsi="Verdana"/>
          <w:sz w:val="18"/>
          <w:szCs w:val="18"/>
          <w:lang w:eastAsia="en-GB"/>
        </w:rPr>
        <w:t xml:space="preserve"> check that the </w:t>
      </w:r>
      <w:r w:rsidR="00454FCF" w:rsidRPr="000A1026">
        <w:rPr>
          <w:rFonts w:ascii="Verdana" w:hAnsi="Verdana"/>
          <w:sz w:val="18"/>
          <w:szCs w:val="18"/>
          <w:lang w:eastAsia="en-GB"/>
        </w:rPr>
        <w:t xml:space="preserve">documentation provided in the application </w:t>
      </w:r>
      <w:r w:rsidR="00FA37D4" w:rsidRPr="000A1026">
        <w:rPr>
          <w:rFonts w:ascii="Verdana" w:hAnsi="Verdana"/>
          <w:sz w:val="18"/>
          <w:szCs w:val="18"/>
          <w:lang w:eastAsia="en-GB"/>
        </w:rPr>
        <w:t>fulfil</w:t>
      </w:r>
      <w:r w:rsidR="003B6109" w:rsidRPr="000A1026">
        <w:rPr>
          <w:rFonts w:ascii="Verdana" w:hAnsi="Verdana"/>
          <w:sz w:val="18"/>
          <w:szCs w:val="18"/>
          <w:lang w:eastAsia="en-GB"/>
        </w:rPr>
        <w:t>s</w:t>
      </w:r>
      <w:r w:rsidR="00FA37D4" w:rsidRPr="000A1026">
        <w:rPr>
          <w:rFonts w:ascii="Verdana" w:hAnsi="Verdana"/>
          <w:sz w:val="18"/>
          <w:szCs w:val="18"/>
          <w:lang w:eastAsia="en-GB"/>
        </w:rPr>
        <w:t xml:space="preserve"> the requirements of </w:t>
      </w:r>
      <w:r w:rsidR="005511DF" w:rsidRPr="000A1026">
        <w:rPr>
          <w:rFonts w:ascii="Verdana" w:hAnsi="Verdana"/>
          <w:sz w:val="18"/>
          <w:szCs w:val="18"/>
          <w:lang w:eastAsia="en-GB"/>
        </w:rPr>
        <w:t>A</w:t>
      </w:r>
      <w:r w:rsidR="00FA37D4" w:rsidRPr="000A1026">
        <w:rPr>
          <w:rFonts w:ascii="Verdana" w:hAnsi="Verdana"/>
          <w:sz w:val="18"/>
          <w:szCs w:val="18"/>
          <w:lang w:eastAsia="en-GB"/>
        </w:rPr>
        <w:t>rticle 9 of the Regulation</w:t>
      </w:r>
      <w:r w:rsidRPr="000A1026">
        <w:rPr>
          <w:rFonts w:ascii="Verdana" w:hAnsi="Verdana"/>
          <w:sz w:val="18"/>
          <w:szCs w:val="18"/>
          <w:lang w:eastAsia="en-GB"/>
        </w:rPr>
        <w:t>.</w:t>
      </w:r>
    </w:p>
    <w:p w14:paraId="4CF1117C" w14:textId="77777777" w:rsidR="009203B2" w:rsidRPr="000A1026" w:rsidRDefault="00000000" w:rsidP="00F16F57">
      <w:pPr>
        <w:numPr>
          <w:ilvl w:val="0"/>
          <w:numId w:val="17"/>
        </w:numPr>
        <w:jc w:val="both"/>
        <w:rPr>
          <w:rFonts w:ascii="Verdana" w:hAnsi="Verdana"/>
          <w:sz w:val="18"/>
          <w:szCs w:val="18"/>
          <w:lang w:eastAsia="en-GB"/>
        </w:rPr>
      </w:pPr>
      <w:r w:rsidRPr="000A1026">
        <w:rPr>
          <w:rFonts w:ascii="Verdana" w:hAnsi="Verdana"/>
          <w:sz w:val="18"/>
          <w:szCs w:val="18"/>
          <w:lang w:eastAsia="en-GB"/>
        </w:rPr>
        <w:t>There will be one starting date per month as published in the CMDv website.</w:t>
      </w:r>
    </w:p>
    <w:p w14:paraId="5738A2C7" w14:textId="77777777" w:rsidR="00F16F57" w:rsidRPr="000A1026" w:rsidRDefault="00000000" w:rsidP="00F16F57">
      <w:pPr>
        <w:numPr>
          <w:ilvl w:val="0"/>
          <w:numId w:val="17"/>
        </w:numPr>
        <w:jc w:val="both"/>
        <w:rPr>
          <w:rFonts w:ascii="Verdana" w:hAnsi="Verdana"/>
          <w:sz w:val="18"/>
          <w:szCs w:val="18"/>
          <w:lang w:eastAsia="en-GB"/>
        </w:rPr>
      </w:pPr>
      <w:r w:rsidRPr="000A1026">
        <w:rPr>
          <w:rFonts w:ascii="Verdana" w:hAnsi="Verdana"/>
          <w:sz w:val="18"/>
          <w:szCs w:val="18"/>
          <w:lang w:eastAsia="en-GB"/>
        </w:rPr>
        <w:t xml:space="preserve">The first phase of the assessment will last 30 days. During this period </w:t>
      </w:r>
      <w:r w:rsidR="00E4534B" w:rsidRPr="000A1026">
        <w:rPr>
          <w:rFonts w:ascii="Verdana" w:hAnsi="Verdana"/>
          <w:sz w:val="18"/>
          <w:szCs w:val="18"/>
          <w:lang w:eastAsia="en-GB"/>
        </w:rPr>
        <w:t>each</w:t>
      </w:r>
      <w:r w:rsidRPr="000A1026">
        <w:rPr>
          <w:rFonts w:ascii="Verdana" w:hAnsi="Verdana"/>
          <w:sz w:val="18"/>
          <w:szCs w:val="18"/>
          <w:lang w:eastAsia="en-GB"/>
        </w:rPr>
        <w:t xml:space="preserve"> </w:t>
      </w:r>
      <w:r w:rsidR="00220D0E" w:rsidRPr="000A1026">
        <w:rPr>
          <w:rFonts w:ascii="Verdana" w:hAnsi="Verdana"/>
          <w:sz w:val="18"/>
          <w:szCs w:val="18"/>
          <w:lang w:eastAsia="en-GB"/>
        </w:rPr>
        <w:t xml:space="preserve">involved </w:t>
      </w:r>
      <w:r w:rsidR="00955F6A" w:rsidRPr="000A1026">
        <w:rPr>
          <w:rFonts w:ascii="Verdana" w:hAnsi="Verdana" w:cs="Arial"/>
          <w:sz w:val="18"/>
          <w:szCs w:val="18"/>
        </w:rPr>
        <w:t>NCA</w:t>
      </w:r>
      <w:r w:rsidRPr="000A1026">
        <w:rPr>
          <w:rFonts w:ascii="Verdana" w:hAnsi="Verdana"/>
          <w:sz w:val="18"/>
          <w:szCs w:val="18"/>
          <w:lang w:eastAsia="en-GB"/>
        </w:rPr>
        <w:t xml:space="preserve"> will assess the application </w:t>
      </w:r>
      <w:r w:rsidR="00E4534B" w:rsidRPr="000A1026">
        <w:rPr>
          <w:rFonts w:ascii="Verdana" w:hAnsi="Verdana"/>
          <w:sz w:val="18"/>
          <w:szCs w:val="18"/>
          <w:lang w:eastAsia="en-GB"/>
        </w:rPr>
        <w:t xml:space="preserve">separately </w:t>
      </w:r>
      <w:r w:rsidRPr="000A1026">
        <w:rPr>
          <w:rFonts w:ascii="Verdana" w:hAnsi="Verdana"/>
          <w:sz w:val="18"/>
          <w:szCs w:val="18"/>
          <w:lang w:eastAsia="en-GB"/>
        </w:rPr>
        <w:t xml:space="preserve">and </w:t>
      </w:r>
      <w:r w:rsidR="00E4534B" w:rsidRPr="000A1026">
        <w:rPr>
          <w:rFonts w:ascii="Verdana" w:hAnsi="Verdana"/>
          <w:sz w:val="18"/>
          <w:szCs w:val="18"/>
          <w:lang w:eastAsia="en-GB"/>
        </w:rPr>
        <w:t xml:space="preserve">will </w:t>
      </w:r>
      <w:r w:rsidRPr="000A1026">
        <w:rPr>
          <w:rFonts w:ascii="Verdana" w:hAnsi="Verdana"/>
          <w:sz w:val="18"/>
          <w:szCs w:val="18"/>
          <w:lang w:eastAsia="en-GB"/>
        </w:rPr>
        <w:t>prepare a list of questions.</w:t>
      </w:r>
    </w:p>
    <w:p w14:paraId="32C9993D" w14:textId="77777777" w:rsidR="00F16F57" w:rsidRPr="000A1026" w:rsidRDefault="00000000" w:rsidP="00F16F57">
      <w:pPr>
        <w:numPr>
          <w:ilvl w:val="0"/>
          <w:numId w:val="17"/>
        </w:numPr>
        <w:jc w:val="both"/>
        <w:rPr>
          <w:rFonts w:ascii="Verdana" w:hAnsi="Verdana"/>
          <w:sz w:val="18"/>
          <w:szCs w:val="18"/>
          <w:lang w:eastAsia="en-GB"/>
        </w:rPr>
      </w:pPr>
      <w:r w:rsidRPr="000A1026">
        <w:rPr>
          <w:rFonts w:ascii="Verdana" w:hAnsi="Verdana"/>
          <w:sz w:val="18"/>
          <w:szCs w:val="18"/>
        </w:rPr>
        <w:t>Upon request by involved NCA</w:t>
      </w:r>
      <w:r w:rsidR="00432578" w:rsidRPr="000A1026">
        <w:rPr>
          <w:rFonts w:ascii="Verdana" w:hAnsi="Verdana"/>
          <w:sz w:val="18"/>
          <w:szCs w:val="18"/>
        </w:rPr>
        <w:t>s</w:t>
      </w:r>
      <w:r w:rsidRPr="000A1026">
        <w:rPr>
          <w:rFonts w:ascii="Verdana" w:hAnsi="Verdana"/>
          <w:sz w:val="18"/>
          <w:szCs w:val="18"/>
        </w:rPr>
        <w:t xml:space="preserve"> or the lead authority, a coordination meeting will be organised by the CMDv secretariat to share their views</w:t>
      </w:r>
      <w:r w:rsidRPr="000A1026">
        <w:rPr>
          <w:rFonts w:ascii="Verdana" w:hAnsi="Verdana"/>
          <w:i/>
          <w:iCs/>
          <w:sz w:val="18"/>
          <w:szCs w:val="18"/>
        </w:rPr>
        <w:t xml:space="preserve"> </w:t>
      </w:r>
      <w:r w:rsidRPr="000A1026">
        <w:rPr>
          <w:rFonts w:ascii="Verdana" w:hAnsi="Verdana"/>
          <w:sz w:val="18"/>
          <w:szCs w:val="18"/>
          <w:lang w:eastAsia="en-GB"/>
        </w:rPr>
        <w:t xml:space="preserve">on the </w:t>
      </w:r>
      <w:r w:rsidR="007A7B67" w:rsidRPr="000A1026">
        <w:rPr>
          <w:rFonts w:ascii="Verdana" w:hAnsi="Verdana"/>
          <w:sz w:val="18"/>
          <w:szCs w:val="18"/>
          <w:lang w:eastAsia="en-GB"/>
        </w:rPr>
        <w:t>MCMN</w:t>
      </w:r>
      <w:r w:rsidR="002E63E3" w:rsidRPr="000A1026">
        <w:rPr>
          <w:rFonts w:ascii="Verdana" w:hAnsi="Verdana"/>
          <w:sz w:val="18"/>
          <w:szCs w:val="18"/>
          <w:lang w:eastAsia="en-GB"/>
        </w:rPr>
        <w:t xml:space="preserve"> veterinary</w:t>
      </w:r>
      <w:r w:rsidR="007A7B67" w:rsidRPr="000A1026">
        <w:rPr>
          <w:rFonts w:ascii="Verdana" w:hAnsi="Verdana"/>
          <w:sz w:val="18"/>
          <w:szCs w:val="18"/>
          <w:lang w:eastAsia="en-GB"/>
        </w:rPr>
        <w:t xml:space="preserve"> </w:t>
      </w:r>
      <w:r w:rsidRPr="000A1026">
        <w:rPr>
          <w:rFonts w:ascii="Verdana" w:hAnsi="Verdana"/>
          <w:sz w:val="18"/>
          <w:szCs w:val="18"/>
          <w:lang w:eastAsia="en-GB"/>
        </w:rPr>
        <w:t>CT application and their assessment.</w:t>
      </w:r>
    </w:p>
    <w:p w14:paraId="7B08970B" w14:textId="77777777" w:rsidR="00F16F57" w:rsidRPr="000A1026" w:rsidRDefault="00000000" w:rsidP="00F16F57">
      <w:pPr>
        <w:numPr>
          <w:ilvl w:val="0"/>
          <w:numId w:val="17"/>
        </w:numPr>
        <w:jc w:val="both"/>
        <w:rPr>
          <w:rFonts w:ascii="Verdana" w:hAnsi="Verdana"/>
          <w:sz w:val="18"/>
          <w:szCs w:val="18"/>
          <w:lang w:eastAsia="en-GB"/>
        </w:rPr>
      </w:pPr>
      <w:r w:rsidRPr="000A1026">
        <w:rPr>
          <w:rFonts w:ascii="Verdana" w:hAnsi="Verdana"/>
          <w:sz w:val="18"/>
          <w:szCs w:val="18"/>
          <w:lang w:eastAsia="en-GB"/>
        </w:rPr>
        <w:t>Once the list</w:t>
      </w:r>
      <w:r w:rsidR="00CD6299" w:rsidRPr="000A1026">
        <w:rPr>
          <w:rFonts w:ascii="Verdana" w:hAnsi="Verdana"/>
          <w:sz w:val="18"/>
          <w:szCs w:val="18"/>
          <w:lang w:eastAsia="en-GB"/>
        </w:rPr>
        <w:t>s</w:t>
      </w:r>
      <w:r w:rsidRPr="000A1026">
        <w:rPr>
          <w:rFonts w:ascii="Verdana" w:hAnsi="Verdana"/>
          <w:sz w:val="18"/>
          <w:szCs w:val="18"/>
          <w:lang w:eastAsia="en-GB"/>
        </w:rPr>
        <w:t xml:space="preserve"> of questions </w:t>
      </w:r>
      <w:r w:rsidR="00CD6299" w:rsidRPr="000A1026">
        <w:rPr>
          <w:rFonts w:ascii="Verdana" w:hAnsi="Verdana"/>
          <w:sz w:val="18"/>
          <w:szCs w:val="18"/>
          <w:lang w:eastAsia="en-GB"/>
        </w:rPr>
        <w:t xml:space="preserve">are </w:t>
      </w:r>
      <w:r w:rsidRPr="000A1026">
        <w:rPr>
          <w:rFonts w:ascii="Verdana" w:hAnsi="Verdana"/>
          <w:sz w:val="18"/>
          <w:szCs w:val="18"/>
          <w:lang w:eastAsia="en-GB"/>
        </w:rPr>
        <w:t xml:space="preserve">sent </w:t>
      </w:r>
      <w:r w:rsidR="00CD6299" w:rsidRPr="000A1026">
        <w:rPr>
          <w:rFonts w:ascii="Verdana" w:hAnsi="Verdana"/>
          <w:sz w:val="18"/>
          <w:szCs w:val="18"/>
          <w:lang w:eastAsia="en-GB"/>
        </w:rPr>
        <w:t xml:space="preserve">individually </w:t>
      </w:r>
      <w:r w:rsidRPr="000A1026">
        <w:rPr>
          <w:rFonts w:ascii="Verdana" w:hAnsi="Verdana"/>
          <w:sz w:val="18"/>
          <w:szCs w:val="18"/>
          <w:lang w:eastAsia="en-GB"/>
        </w:rPr>
        <w:t xml:space="preserve">by </w:t>
      </w:r>
      <w:r w:rsidR="00027D2C" w:rsidRPr="000A1026">
        <w:rPr>
          <w:rFonts w:ascii="Verdana" w:hAnsi="Verdana"/>
          <w:sz w:val="18"/>
          <w:szCs w:val="18"/>
          <w:lang w:eastAsia="en-GB"/>
        </w:rPr>
        <w:t xml:space="preserve">the </w:t>
      </w:r>
      <w:r w:rsidR="00955F6A" w:rsidRPr="000A1026">
        <w:rPr>
          <w:rFonts w:ascii="Verdana" w:hAnsi="Verdana" w:cs="Arial"/>
          <w:sz w:val="18"/>
          <w:szCs w:val="18"/>
        </w:rPr>
        <w:t>NCA</w:t>
      </w:r>
      <w:r w:rsidR="00432578" w:rsidRPr="000A1026">
        <w:rPr>
          <w:rFonts w:ascii="Verdana" w:hAnsi="Verdana" w:cs="Arial"/>
          <w:sz w:val="18"/>
          <w:szCs w:val="18"/>
        </w:rPr>
        <w:t>s</w:t>
      </w:r>
      <w:r w:rsidRPr="000A1026">
        <w:rPr>
          <w:rFonts w:ascii="Verdana" w:hAnsi="Verdana"/>
          <w:sz w:val="18"/>
          <w:szCs w:val="18"/>
          <w:lang w:eastAsia="en-GB"/>
        </w:rPr>
        <w:t xml:space="preserve">, the applicant has 30 days to provide the answers to </w:t>
      </w:r>
      <w:r w:rsidR="0047380C" w:rsidRPr="000A1026">
        <w:rPr>
          <w:rFonts w:ascii="Verdana" w:hAnsi="Verdana"/>
          <w:sz w:val="18"/>
          <w:szCs w:val="18"/>
          <w:lang w:eastAsia="en-GB"/>
        </w:rPr>
        <w:t xml:space="preserve">the questions of </w:t>
      </w:r>
      <w:r w:rsidRPr="000A1026">
        <w:rPr>
          <w:rFonts w:ascii="Verdana" w:hAnsi="Verdana"/>
          <w:sz w:val="18"/>
          <w:szCs w:val="18"/>
          <w:lang w:eastAsia="en-GB"/>
        </w:rPr>
        <w:t xml:space="preserve">all </w:t>
      </w:r>
      <w:r w:rsidR="00955F6A" w:rsidRPr="000A1026">
        <w:rPr>
          <w:rFonts w:ascii="Verdana" w:hAnsi="Verdana" w:cs="Arial"/>
          <w:sz w:val="18"/>
          <w:szCs w:val="18"/>
        </w:rPr>
        <w:t>NCAs</w:t>
      </w:r>
      <w:r w:rsidR="0047380C" w:rsidRPr="000A1026">
        <w:rPr>
          <w:rFonts w:ascii="Verdana" w:hAnsi="Verdana"/>
          <w:sz w:val="18"/>
          <w:szCs w:val="18"/>
          <w:lang w:eastAsia="en-GB"/>
        </w:rPr>
        <w:t xml:space="preserve"> within one </w:t>
      </w:r>
      <w:r w:rsidR="00566F60" w:rsidRPr="000A1026">
        <w:rPr>
          <w:rFonts w:ascii="Verdana" w:hAnsi="Verdana"/>
          <w:sz w:val="18"/>
          <w:szCs w:val="18"/>
          <w:lang w:eastAsia="en-GB"/>
        </w:rPr>
        <w:t xml:space="preserve">common </w:t>
      </w:r>
      <w:r w:rsidR="0047380C" w:rsidRPr="000A1026">
        <w:rPr>
          <w:rFonts w:ascii="Verdana" w:hAnsi="Verdana"/>
          <w:sz w:val="18"/>
          <w:szCs w:val="18"/>
          <w:lang w:eastAsia="en-GB"/>
        </w:rPr>
        <w:t>response document</w:t>
      </w:r>
      <w:r w:rsidRPr="000A1026">
        <w:rPr>
          <w:rFonts w:ascii="Verdana" w:hAnsi="Verdana"/>
          <w:sz w:val="18"/>
          <w:szCs w:val="18"/>
          <w:lang w:eastAsia="en-GB"/>
        </w:rPr>
        <w:t>.</w:t>
      </w:r>
    </w:p>
    <w:p w14:paraId="139771B1" w14:textId="77777777" w:rsidR="00F16F57" w:rsidRPr="000A1026" w:rsidRDefault="00000000" w:rsidP="00F16F57">
      <w:pPr>
        <w:numPr>
          <w:ilvl w:val="0"/>
          <w:numId w:val="17"/>
        </w:numPr>
        <w:jc w:val="both"/>
        <w:rPr>
          <w:rFonts w:ascii="Verdana" w:hAnsi="Verdana"/>
          <w:sz w:val="18"/>
          <w:szCs w:val="18"/>
          <w:lang w:eastAsia="en-GB"/>
        </w:rPr>
      </w:pPr>
      <w:r w:rsidRPr="000A1026">
        <w:rPr>
          <w:rFonts w:ascii="Verdana" w:hAnsi="Verdana"/>
          <w:sz w:val="18"/>
          <w:szCs w:val="18"/>
          <w:lang w:eastAsia="en-GB"/>
        </w:rPr>
        <w:t>After</w:t>
      </w:r>
      <w:r w:rsidR="00BC5E54" w:rsidRPr="000A1026">
        <w:rPr>
          <w:rFonts w:ascii="Verdana" w:hAnsi="Verdana"/>
          <w:sz w:val="18"/>
          <w:szCs w:val="18"/>
          <w:lang w:eastAsia="en-GB"/>
        </w:rPr>
        <w:t xml:space="preserve"> the clock stop </w:t>
      </w:r>
      <w:r w:rsidR="00955F6A" w:rsidRPr="000A1026">
        <w:rPr>
          <w:rFonts w:ascii="Verdana" w:hAnsi="Verdana" w:cs="Arial"/>
          <w:sz w:val="18"/>
          <w:szCs w:val="18"/>
        </w:rPr>
        <w:t>NCA</w:t>
      </w:r>
      <w:r w:rsidR="00432578" w:rsidRPr="000A1026">
        <w:rPr>
          <w:rFonts w:ascii="Verdana" w:hAnsi="Verdana" w:cs="Arial"/>
          <w:sz w:val="18"/>
          <w:szCs w:val="18"/>
        </w:rPr>
        <w:t>s</w:t>
      </w:r>
      <w:r w:rsidRPr="000A1026">
        <w:rPr>
          <w:rFonts w:ascii="Verdana" w:hAnsi="Verdana"/>
          <w:sz w:val="18"/>
          <w:szCs w:val="18"/>
          <w:lang w:eastAsia="en-GB"/>
        </w:rPr>
        <w:t xml:space="preserve"> will have a period of 30 days to assess the answers to their questions</w:t>
      </w:r>
      <w:r w:rsidR="00E4534B" w:rsidRPr="000A1026">
        <w:rPr>
          <w:rFonts w:ascii="Verdana" w:hAnsi="Verdana"/>
          <w:sz w:val="18"/>
          <w:szCs w:val="18"/>
          <w:lang w:eastAsia="en-GB"/>
        </w:rPr>
        <w:t xml:space="preserve"> individually</w:t>
      </w:r>
      <w:r w:rsidRPr="000A1026">
        <w:rPr>
          <w:rFonts w:ascii="Verdana" w:hAnsi="Verdana"/>
          <w:sz w:val="18"/>
          <w:szCs w:val="18"/>
          <w:lang w:eastAsia="en-GB"/>
        </w:rPr>
        <w:t>.</w:t>
      </w:r>
      <w:r w:rsidR="002F12A5" w:rsidRPr="000A1026">
        <w:rPr>
          <w:rFonts w:ascii="Verdana" w:hAnsi="Verdana"/>
          <w:sz w:val="18"/>
          <w:szCs w:val="18"/>
          <w:lang w:eastAsia="en-GB"/>
        </w:rPr>
        <w:t xml:space="preserve"> The organisation of an informal meeting is possible during this step</w:t>
      </w:r>
      <w:r w:rsidR="00B57EED" w:rsidRPr="000A1026">
        <w:rPr>
          <w:rFonts w:ascii="Verdana" w:hAnsi="Verdana"/>
          <w:sz w:val="18"/>
          <w:szCs w:val="18"/>
          <w:lang w:eastAsia="en-GB"/>
        </w:rPr>
        <w:t xml:space="preserve"> for NCA</w:t>
      </w:r>
      <w:r w:rsidR="00432578" w:rsidRPr="000A1026">
        <w:rPr>
          <w:rFonts w:ascii="Verdana" w:hAnsi="Verdana"/>
          <w:sz w:val="18"/>
          <w:szCs w:val="18"/>
          <w:lang w:eastAsia="en-GB"/>
        </w:rPr>
        <w:t>s</w:t>
      </w:r>
      <w:r w:rsidR="00B57EED" w:rsidRPr="000A1026">
        <w:rPr>
          <w:rFonts w:ascii="Verdana" w:hAnsi="Verdana"/>
          <w:sz w:val="18"/>
          <w:szCs w:val="18"/>
          <w:lang w:eastAsia="en-GB"/>
        </w:rPr>
        <w:t xml:space="preserve"> involved to share their views on the answers of the applicant</w:t>
      </w:r>
      <w:r w:rsidR="002F12A5" w:rsidRPr="000A1026">
        <w:rPr>
          <w:rFonts w:ascii="Verdana" w:hAnsi="Verdana"/>
          <w:sz w:val="18"/>
          <w:szCs w:val="18"/>
          <w:lang w:eastAsia="en-GB"/>
        </w:rPr>
        <w:t>.</w:t>
      </w:r>
    </w:p>
    <w:p w14:paraId="33F14DF8" w14:textId="77777777" w:rsidR="00F16F57" w:rsidRPr="000A1026" w:rsidRDefault="00000000" w:rsidP="00F16F57">
      <w:pPr>
        <w:numPr>
          <w:ilvl w:val="0"/>
          <w:numId w:val="17"/>
        </w:numPr>
        <w:jc w:val="both"/>
        <w:rPr>
          <w:rFonts w:ascii="Verdana" w:hAnsi="Verdana"/>
          <w:sz w:val="18"/>
          <w:szCs w:val="18"/>
          <w:lang w:eastAsia="en-GB"/>
        </w:rPr>
      </w:pPr>
      <w:r w:rsidRPr="000A1026">
        <w:rPr>
          <w:rFonts w:ascii="Verdana" w:hAnsi="Verdana"/>
          <w:sz w:val="18"/>
          <w:szCs w:val="18"/>
          <w:lang w:eastAsia="en-GB"/>
        </w:rPr>
        <w:t xml:space="preserve">The procedure is considered closed at the end of this period of 30 days. </w:t>
      </w:r>
      <w:r w:rsidR="00E4534B" w:rsidRPr="000A1026">
        <w:rPr>
          <w:rFonts w:ascii="Verdana" w:hAnsi="Verdana"/>
          <w:sz w:val="18"/>
          <w:szCs w:val="18"/>
          <w:lang w:eastAsia="en-GB"/>
        </w:rPr>
        <w:t xml:space="preserve">Each </w:t>
      </w:r>
      <w:r w:rsidR="00955F6A" w:rsidRPr="000A1026">
        <w:rPr>
          <w:rFonts w:ascii="Verdana" w:hAnsi="Verdana" w:cs="Arial"/>
          <w:sz w:val="18"/>
          <w:szCs w:val="18"/>
        </w:rPr>
        <w:t>NCA</w:t>
      </w:r>
      <w:r w:rsidRPr="000A1026">
        <w:rPr>
          <w:rFonts w:ascii="Verdana" w:hAnsi="Verdana"/>
          <w:sz w:val="18"/>
          <w:szCs w:val="18"/>
          <w:lang w:eastAsia="en-GB"/>
        </w:rPr>
        <w:t xml:space="preserve"> should </w:t>
      </w:r>
      <w:r w:rsidR="004C3799" w:rsidRPr="000A1026">
        <w:rPr>
          <w:rFonts w:ascii="Verdana" w:hAnsi="Verdana"/>
          <w:sz w:val="18"/>
          <w:szCs w:val="18"/>
          <w:lang w:eastAsia="en-GB"/>
        </w:rPr>
        <w:t>issue a decision to approve or refus</w:t>
      </w:r>
      <w:r w:rsidR="004C3799" w:rsidRPr="000A1026">
        <w:rPr>
          <w:rFonts w:ascii="Verdana" w:hAnsi="Verdana"/>
          <w:i/>
          <w:iCs/>
          <w:sz w:val="18"/>
          <w:szCs w:val="18"/>
        </w:rPr>
        <w:t xml:space="preserve">e </w:t>
      </w:r>
      <w:r w:rsidRPr="000A1026">
        <w:rPr>
          <w:rFonts w:ascii="Verdana" w:hAnsi="Verdana"/>
          <w:sz w:val="18"/>
          <w:szCs w:val="18"/>
          <w:lang w:eastAsia="en-GB"/>
        </w:rPr>
        <w:t>the</w:t>
      </w:r>
      <w:r w:rsidR="007A7B67" w:rsidRPr="000A1026">
        <w:rPr>
          <w:rFonts w:ascii="Verdana" w:hAnsi="Verdana"/>
          <w:sz w:val="18"/>
          <w:szCs w:val="18"/>
          <w:lang w:eastAsia="en-GB"/>
        </w:rPr>
        <w:t xml:space="preserve"> MCMN</w:t>
      </w:r>
      <w:r w:rsidRPr="000A1026">
        <w:rPr>
          <w:rFonts w:ascii="Verdana" w:hAnsi="Verdana"/>
          <w:sz w:val="18"/>
          <w:szCs w:val="18"/>
          <w:lang w:eastAsia="en-GB"/>
        </w:rPr>
        <w:t xml:space="preserve"> </w:t>
      </w:r>
      <w:r w:rsidR="002E63E3" w:rsidRPr="000A1026">
        <w:rPr>
          <w:rFonts w:ascii="Verdana" w:hAnsi="Verdana"/>
          <w:sz w:val="18"/>
          <w:szCs w:val="18"/>
          <w:lang w:eastAsia="en-GB"/>
        </w:rPr>
        <w:t xml:space="preserve">veterinary </w:t>
      </w:r>
      <w:r w:rsidRPr="000A1026">
        <w:rPr>
          <w:rFonts w:ascii="Verdana" w:hAnsi="Verdana"/>
          <w:sz w:val="18"/>
          <w:szCs w:val="18"/>
          <w:lang w:eastAsia="en-GB"/>
        </w:rPr>
        <w:t>CT application.</w:t>
      </w:r>
    </w:p>
    <w:p w14:paraId="4B49058D" w14:textId="77777777" w:rsidR="00473434" w:rsidRPr="000A1026" w:rsidRDefault="00000000" w:rsidP="00F16F57">
      <w:pPr>
        <w:ind w:left="360"/>
        <w:jc w:val="both"/>
        <w:rPr>
          <w:rFonts w:ascii="Verdana" w:hAnsi="Verdana"/>
          <w:sz w:val="18"/>
          <w:szCs w:val="18"/>
          <w:lang w:eastAsia="en-GB"/>
        </w:rPr>
      </w:pPr>
      <w:r w:rsidRPr="000A1026">
        <w:rPr>
          <w:rFonts w:ascii="Verdana" w:hAnsi="Verdana"/>
          <w:sz w:val="18"/>
          <w:szCs w:val="18"/>
          <w:lang w:eastAsia="en-GB"/>
        </w:rPr>
        <w:t xml:space="preserve">The procedural steps are summarised in the </w:t>
      </w:r>
      <w:r w:rsidR="004A05BD" w:rsidRPr="000A1026">
        <w:rPr>
          <w:rFonts w:ascii="Verdana" w:hAnsi="Verdana"/>
          <w:sz w:val="18"/>
          <w:szCs w:val="18"/>
          <w:lang w:eastAsia="en-GB"/>
        </w:rPr>
        <w:t xml:space="preserve">chart </w:t>
      </w:r>
      <w:r w:rsidRPr="000A1026">
        <w:rPr>
          <w:rFonts w:ascii="Verdana" w:hAnsi="Verdana"/>
          <w:sz w:val="18"/>
          <w:szCs w:val="18"/>
          <w:lang w:eastAsia="en-GB"/>
        </w:rPr>
        <w:t xml:space="preserve">below: </w:t>
      </w:r>
    </w:p>
    <w:p w14:paraId="4B66BFA0" w14:textId="77777777" w:rsidR="0084665F" w:rsidRDefault="00000000" w:rsidP="00F16F57">
      <w:pPr>
        <w:ind w:left="360"/>
        <w:jc w:val="both"/>
        <w:rPr>
          <w:lang w:val="fr-FR" w:eastAsia="en-GB"/>
        </w:rPr>
      </w:pPr>
      <w:r w:rsidRPr="00B1761D">
        <w:rPr>
          <w:noProof/>
          <w:lang w:val="fr-FR" w:eastAsia="fr-FR"/>
        </w:rPr>
        <w:drawing>
          <wp:inline distT="0" distB="0" distL="0" distR="0" wp14:anchorId="5E2ABF65" wp14:editId="28FD68F9">
            <wp:extent cx="5977255" cy="3298825"/>
            <wp:effectExtent l="0" t="0" r="0" b="15875"/>
            <wp:docPr id="2" name="Diagramme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p w14:paraId="3FD228F4" w14:textId="77777777" w:rsidR="008352EB" w:rsidRPr="000A1026" w:rsidRDefault="00000000" w:rsidP="0084665F">
      <w:pPr>
        <w:pStyle w:val="Heading2"/>
        <w:rPr>
          <w:rFonts w:ascii="Verdana" w:hAnsi="Verdana"/>
        </w:rPr>
      </w:pPr>
      <w:bookmarkStart w:id="15" w:name="_Toc170824199"/>
      <w:r w:rsidRPr="000A1026">
        <w:rPr>
          <w:rFonts w:ascii="Verdana" w:hAnsi="Verdana"/>
        </w:rPr>
        <w:t xml:space="preserve">Submission </w:t>
      </w:r>
      <w:r w:rsidR="00E570E6" w:rsidRPr="000A1026">
        <w:rPr>
          <w:rFonts w:ascii="Verdana" w:hAnsi="Verdana"/>
        </w:rPr>
        <w:t>p</w:t>
      </w:r>
      <w:r w:rsidRPr="000A1026">
        <w:rPr>
          <w:rFonts w:ascii="Verdana" w:hAnsi="Verdana"/>
        </w:rPr>
        <w:t>hase</w:t>
      </w:r>
      <w:bookmarkEnd w:id="13"/>
      <w:bookmarkEnd w:id="14"/>
      <w:bookmarkEnd w:id="15"/>
      <w:r w:rsidRPr="000A1026">
        <w:rPr>
          <w:rFonts w:ascii="Verdana" w:hAnsi="Verdana"/>
        </w:rPr>
        <w:t xml:space="preserve"> </w:t>
      </w:r>
    </w:p>
    <w:p w14:paraId="7C79EB95" w14:textId="77777777" w:rsidR="00D859D0" w:rsidRPr="000A1026" w:rsidRDefault="00000000" w:rsidP="00703D62">
      <w:pPr>
        <w:pStyle w:val="Default"/>
        <w:spacing w:before="120" w:after="120" w:line="276" w:lineRule="auto"/>
        <w:ind w:right="-226"/>
        <w:jc w:val="both"/>
        <w:rPr>
          <w:rFonts w:ascii="Verdana" w:hAnsi="Verdana" w:cs="Arial"/>
          <w:color w:val="auto"/>
          <w:sz w:val="18"/>
          <w:szCs w:val="18"/>
        </w:rPr>
      </w:pPr>
      <w:r w:rsidRPr="000A1026">
        <w:rPr>
          <w:rFonts w:ascii="Verdana" w:hAnsi="Verdana" w:cs="Arial"/>
          <w:color w:val="auto"/>
          <w:sz w:val="18"/>
          <w:szCs w:val="18"/>
        </w:rPr>
        <w:t>4</w:t>
      </w:r>
      <w:r w:rsidR="00DD2318" w:rsidRPr="000A1026">
        <w:rPr>
          <w:rFonts w:ascii="Verdana" w:hAnsi="Verdana" w:cs="Arial"/>
          <w:color w:val="auto"/>
          <w:sz w:val="18"/>
          <w:szCs w:val="18"/>
        </w:rPr>
        <w:t>.</w:t>
      </w:r>
      <w:r w:rsidRPr="000A1026">
        <w:rPr>
          <w:rFonts w:ascii="Verdana" w:hAnsi="Verdana" w:cs="Arial"/>
          <w:color w:val="auto"/>
          <w:sz w:val="18"/>
          <w:szCs w:val="18"/>
        </w:rPr>
        <w:t>1</w:t>
      </w:r>
      <w:r w:rsidR="00DD2318" w:rsidRPr="000A1026">
        <w:rPr>
          <w:rFonts w:ascii="Verdana" w:hAnsi="Verdana" w:cs="Arial"/>
          <w:color w:val="auto"/>
          <w:sz w:val="18"/>
          <w:szCs w:val="18"/>
        </w:rPr>
        <w:t>.</w:t>
      </w:r>
      <w:r w:rsidRPr="000A1026">
        <w:rPr>
          <w:rFonts w:ascii="Verdana" w:hAnsi="Verdana" w:cs="Arial"/>
          <w:color w:val="auto"/>
          <w:sz w:val="18"/>
          <w:szCs w:val="18"/>
        </w:rPr>
        <w:t>1 Selection of the lead authority</w:t>
      </w:r>
    </w:p>
    <w:p w14:paraId="6C4FB640" w14:textId="77777777" w:rsidR="009203B2" w:rsidRPr="000A1026" w:rsidRDefault="00000000" w:rsidP="009203B2">
      <w:pPr>
        <w:jc w:val="both"/>
        <w:rPr>
          <w:rStyle w:val="t101"/>
          <w:rFonts w:ascii="Verdana" w:hAnsi="Verdana"/>
          <w:sz w:val="18"/>
          <w:szCs w:val="18"/>
        </w:rPr>
      </w:pPr>
      <w:r w:rsidRPr="000A1026">
        <w:rPr>
          <w:rStyle w:val="t101"/>
          <w:rFonts w:ascii="Verdana" w:hAnsi="Verdana"/>
          <w:sz w:val="18"/>
          <w:szCs w:val="18"/>
        </w:rPr>
        <w:t xml:space="preserve">The applicant is invited to liaise with </w:t>
      </w:r>
      <w:r w:rsidR="00955F6A" w:rsidRPr="000A1026">
        <w:rPr>
          <w:rFonts w:ascii="Verdana" w:hAnsi="Verdana" w:cs="Arial"/>
          <w:sz w:val="18"/>
          <w:szCs w:val="18"/>
        </w:rPr>
        <w:t>NCA</w:t>
      </w:r>
      <w:r w:rsidR="00432578" w:rsidRPr="000A1026">
        <w:rPr>
          <w:rFonts w:ascii="Verdana" w:hAnsi="Verdana" w:cs="Arial"/>
          <w:sz w:val="18"/>
          <w:szCs w:val="18"/>
        </w:rPr>
        <w:t>s</w:t>
      </w:r>
      <w:r w:rsidRPr="000A1026">
        <w:rPr>
          <w:rStyle w:val="t101"/>
          <w:rFonts w:ascii="Verdana" w:hAnsi="Verdana"/>
          <w:sz w:val="18"/>
          <w:szCs w:val="18"/>
        </w:rPr>
        <w:t xml:space="preserve"> </w:t>
      </w:r>
      <w:r w:rsidR="00303F30" w:rsidRPr="000A1026">
        <w:rPr>
          <w:rStyle w:val="t101"/>
          <w:rFonts w:ascii="Verdana" w:hAnsi="Verdana"/>
          <w:sz w:val="18"/>
          <w:szCs w:val="18"/>
        </w:rPr>
        <w:t xml:space="preserve">involved </w:t>
      </w:r>
      <w:r w:rsidRPr="000A1026">
        <w:rPr>
          <w:rStyle w:val="t101"/>
          <w:rFonts w:ascii="Verdana" w:hAnsi="Verdana"/>
          <w:sz w:val="18"/>
          <w:szCs w:val="18"/>
        </w:rPr>
        <w:t xml:space="preserve">prior the submission of MCMN veterinary CT application as those applications are assessed at national level and requirements differ between </w:t>
      </w:r>
      <w:r w:rsidR="009D0842" w:rsidRPr="000A1026">
        <w:rPr>
          <w:rFonts w:ascii="Verdana" w:hAnsi="Verdana" w:cs="Arial"/>
          <w:sz w:val="18"/>
          <w:szCs w:val="18"/>
        </w:rPr>
        <w:t>MS</w:t>
      </w:r>
      <w:r w:rsidRPr="000A1026">
        <w:rPr>
          <w:rFonts w:ascii="Verdana" w:hAnsi="Verdana" w:cs="Arial"/>
          <w:sz w:val="18"/>
          <w:szCs w:val="18"/>
        </w:rPr>
        <w:t>s</w:t>
      </w:r>
      <w:r w:rsidRPr="000A1026">
        <w:rPr>
          <w:rStyle w:val="t101"/>
          <w:rFonts w:ascii="Verdana" w:hAnsi="Verdana"/>
          <w:sz w:val="18"/>
          <w:szCs w:val="18"/>
        </w:rPr>
        <w:t xml:space="preserve"> based on national law. </w:t>
      </w:r>
    </w:p>
    <w:p w14:paraId="490FB0A8" w14:textId="77777777" w:rsidR="009203B2" w:rsidRPr="000A1026" w:rsidRDefault="00000000" w:rsidP="00703D62">
      <w:pPr>
        <w:pStyle w:val="Default"/>
        <w:spacing w:before="120" w:after="120" w:line="276" w:lineRule="auto"/>
        <w:ind w:right="-226"/>
        <w:jc w:val="both"/>
        <w:rPr>
          <w:rFonts w:ascii="Verdana" w:hAnsi="Verdana" w:cs="Arial"/>
          <w:color w:val="auto"/>
          <w:sz w:val="18"/>
          <w:szCs w:val="18"/>
        </w:rPr>
      </w:pPr>
      <w:r w:rsidRPr="000A1026">
        <w:rPr>
          <w:rFonts w:ascii="Verdana" w:hAnsi="Verdana" w:cs="Arial"/>
          <w:color w:val="auto"/>
          <w:sz w:val="18"/>
          <w:szCs w:val="18"/>
        </w:rPr>
        <w:t>Before the submission</w:t>
      </w:r>
      <w:r w:rsidR="00F7579F" w:rsidRPr="000A1026">
        <w:rPr>
          <w:rFonts w:ascii="Verdana" w:hAnsi="Verdana" w:cs="Arial"/>
          <w:color w:val="auto"/>
          <w:sz w:val="18"/>
          <w:szCs w:val="18"/>
        </w:rPr>
        <w:t xml:space="preserve"> of a MCMN </w:t>
      </w:r>
      <w:r w:rsidR="000A29AA" w:rsidRPr="000A1026">
        <w:rPr>
          <w:rFonts w:ascii="Verdana" w:hAnsi="Verdana" w:cs="Arial"/>
          <w:color w:val="auto"/>
          <w:sz w:val="18"/>
          <w:szCs w:val="18"/>
        </w:rPr>
        <w:t xml:space="preserve">veterinary </w:t>
      </w:r>
      <w:r w:rsidR="007A7B67" w:rsidRPr="000A1026">
        <w:rPr>
          <w:rFonts w:ascii="Verdana" w:hAnsi="Verdana" w:cs="Arial"/>
          <w:color w:val="auto"/>
          <w:sz w:val="18"/>
          <w:szCs w:val="18"/>
        </w:rPr>
        <w:t xml:space="preserve">CT </w:t>
      </w:r>
      <w:r w:rsidR="00F7579F" w:rsidRPr="000A1026">
        <w:rPr>
          <w:rFonts w:ascii="Verdana" w:hAnsi="Verdana" w:cs="Arial"/>
          <w:color w:val="auto"/>
          <w:sz w:val="18"/>
          <w:szCs w:val="18"/>
        </w:rPr>
        <w:t>application</w:t>
      </w:r>
      <w:r w:rsidRPr="000A1026">
        <w:rPr>
          <w:rFonts w:ascii="Verdana" w:hAnsi="Verdana" w:cs="Arial"/>
          <w:color w:val="auto"/>
          <w:sz w:val="18"/>
          <w:szCs w:val="18"/>
        </w:rPr>
        <w:t xml:space="preserve">, a lead authority should be nominated </w:t>
      </w:r>
      <w:r w:rsidR="008E06AF" w:rsidRPr="000A1026">
        <w:rPr>
          <w:rFonts w:ascii="Verdana" w:hAnsi="Verdana" w:cs="Arial"/>
          <w:color w:val="auto"/>
          <w:sz w:val="18"/>
          <w:szCs w:val="18"/>
        </w:rPr>
        <w:t xml:space="preserve">by the applicant </w:t>
      </w:r>
      <w:r w:rsidRPr="000A1026">
        <w:rPr>
          <w:rFonts w:ascii="Verdana" w:hAnsi="Verdana" w:cs="Arial"/>
          <w:color w:val="auto"/>
          <w:sz w:val="18"/>
          <w:szCs w:val="18"/>
        </w:rPr>
        <w:t>amongst the NCAs involved in the MCMN veterinary CT application.</w:t>
      </w:r>
    </w:p>
    <w:p w14:paraId="79F8FD29" w14:textId="77777777" w:rsidR="00746979" w:rsidRPr="000A1026" w:rsidRDefault="00000000" w:rsidP="00703D62">
      <w:pPr>
        <w:pStyle w:val="Default"/>
        <w:spacing w:before="120" w:after="120" w:line="276" w:lineRule="auto"/>
        <w:ind w:right="-226"/>
        <w:jc w:val="both"/>
        <w:rPr>
          <w:rFonts w:ascii="Verdana" w:hAnsi="Verdana" w:cs="Arial"/>
          <w:color w:val="auto"/>
          <w:sz w:val="18"/>
          <w:szCs w:val="18"/>
        </w:rPr>
      </w:pPr>
      <w:r w:rsidRPr="000A1026">
        <w:rPr>
          <w:rFonts w:ascii="Verdana" w:hAnsi="Verdana" w:cs="Arial"/>
          <w:color w:val="auto"/>
          <w:sz w:val="18"/>
          <w:szCs w:val="18"/>
        </w:rPr>
        <w:t>Consequently,</w:t>
      </w:r>
      <w:r w:rsidR="00703D62" w:rsidRPr="000A1026">
        <w:rPr>
          <w:rFonts w:ascii="Verdana" w:hAnsi="Verdana" w:cs="Arial"/>
          <w:color w:val="auto"/>
          <w:sz w:val="18"/>
          <w:szCs w:val="18"/>
        </w:rPr>
        <w:t xml:space="preserve"> the applicant is invited </w:t>
      </w:r>
      <w:r w:rsidR="00F36A18" w:rsidRPr="000A1026">
        <w:rPr>
          <w:rFonts w:ascii="Verdana" w:hAnsi="Verdana" w:cs="Arial"/>
          <w:color w:val="auto"/>
          <w:sz w:val="18"/>
          <w:szCs w:val="18"/>
        </w:rPr>
        <w:t>to send the application form to the NCA</w:t>
      </w:r>
      <w:r w:rsidR="00432578" w:rsidRPr="000A1026">
        <w:rPr>
          <w:rFonts w:ascii="Verdana" w:hAnsi="Verdana" w:cs="Arial"/>
          <w:color w:val="auto"/>
          <w:sz w:val="18"/>
          <w:szCs w:val="18"/>
        </w:rPr>
        <w:t>s</w:t>
      </w:r>
      <w:r w:rsidR="00F36A18" w:rsidRPr="000A1026">
        <w:rPr>
          <w:rFonts w:ascii="Verdana" w:hAnsi="Verdana" w:cs="Arial"/>
          <w:color w:val="auto"/>
          <w:sz w:val="18"/>
          <w:szCs w:val="18"/>
        </w:rPr>
        <w:t xml:space="preserve"> proposed as lead authority in order to facilitate the decision of the NCA</w:t>
      </w:r>
      <w:r w:rsidR="00432578" w:rsidRPr="000A1026">
        <w:rPr>
          <w:rFonts w:ascii="Verdana" w:hAnsi="Verdana" w:cs="Arial"/>
          <w:color w:val="auto"/>
          <w:sz w:val="18"/>
          <w:szCs w:val="18"/>
        </w:rPr>
        <w:t>s</w:t>
      </w:r>
      <w:r w:rsidR="00703D62" w:rsidRPr="000A1026">
        <w:rPr>
          <w:rFonts w:ascii="Verdana" w:hAnsi="Verdana" w:cs="Arial"/>
          <w:color w:val="auto"/>
          <w:sz w:val="18"/>
          <w:szCs w:val="18"/>
        </w:rPr>
        <w:t xml:space="preserve">. </w:t>
      </w:r>
      <w:r w:rsidRPr="000A1026">
        <w:rPr>
          <w:rFonts w:ascii="Verdana" w:hAnsi="Verdana" w:cs="Arial"/>
          <w:color w:val="auto"/>
          <w:sz w:val="18"/>
          <w:szCs w:val="18"/>
        </w:rPr>
        <w:t>The applicant should also inform the NCA</w:t>
      </w:r>
      <w:r w:rsidR="00432578" w:rsidRPr="000A1026">
        <w:rPr>
          <w:rFonts w:ascii="Verdana" w:hAnsi="Verdana" w:cs="Arial"/>
          <w:color w:val="auto"/>
          <w:sz w:val="18"/>
          <w:szCs w:val="18"/>
        </w:rPr>
        <w:t>s</w:t>
      </w:r>
      <w:r w:rsidRPr="000A1026">
        <w:rPr>
          <w:rFonts w:ascii="Verdana" w:hAnsi="Verdana" w:cs="Arial"/>
          <w:color w:val="auto"/>
          <w:sz w:val="18"/>
          <w:szCs w:val="18"/>
        </w:rPr>
        <w:t xml:space="preserve"> about its intended starting date. This request should be </w:t>
      </w:r>
      <w:r w:rsidR="008E06AF" w:rsidRPr="000A1026">
        <w:rPr>
          <w:rFonts w:ascii="Verdana" w:hAnsi="Verdana" w:cs="Arial"/>
          <w:color w:val="auto"/>
          <w:sz w:val="18"/>
          <w:szCs w:val="18"/>
        </w:rPr>
        <w:t xml:space="preserve">circulated </w:t>
      </w:r>
      <w:r w:rsidRPr="000A1026">
        <w:rPr>
          <w:rFonts w:ascii="Verdana" w:hAnsi="Verdana" w:cs="Arial"/>
          <w:color w:val="auto"/>
          <w:sz w:val="18"/>
          <w:szCs w:val="18"/>
        </w:rPr>
        <w:t>2 weeks before the intend</w:t>
      </w:r>
      <w:r w:rsidR="008E06AF" w:rsidRPr="000A1026">
        <w:rPr>
          <w:rFonts w:ascii="Verdana" w:hAnsi="Verdana" w:cs="Arial"/>
          <w:color w:val="auto"/>
          <w:sz w:val="18"/>
          <w:szCs w:val="18"/>
        </w:rPr>
        <w:t>ed</w:t>
      </w:r>
      <w:r w:rsidRPr="000A1026">
        <w:rPr>
          <w:rFonts w:ascii="Verdana" w:hAnsi="Verdana" w:cs="Arial"/>
          <w:color w:val="auto"/>
          <w:sz w:val="18"/>
          <w:szCs w:val="18"/>
        </w:rPr>
        <w:t xml:space="preserve"> submission date.</w:t>
      </w:r>
    </w:p>
    <w:p w14:paraId="60150FD2" w14:textId="77777777" w:rsidR="00703D62" w:rsidRPr="000A1026" w:rsidRDefault="00000000" w:rsidP="00703D62">
      <w:pPr>
        <w:pStyle w:val="Default"/>
        <w:spacing w:before="120" w:after="120" w:line="276" w:lineRule="auto"/>
        <w:ind w:right="-226"/>
        <w:jc w:val="both"/>
        <w:rPr>
          <w:rFonts w:ascii="Verdana" w:hAnsi="Verdana" w:cs="Arial"/>
          <w:color w:val="auto"/>
          <w:sz w:val="18"/>
          <w:szCs w:val="18"/>
        </w:rPr>
      </w:pPr>
      <w:r w:rsidRPr="000A1026">
        <w:rPr>
          <w:rFonts w:ascii="Verdana" w:hAnsi="Verdana" w:cs="Arial"/>
          <w:color w:val="auto"/>
          <w:sz w:val="18"/>
          <w:szCs w:val="18"/>
        </w:rPr>
        <w:t>When accepted by the NCA</w:t>
      </w:r>
      <w:r w:rsidR="00432578" w:rsidRPr="000A1026">
        <w:rPr>
          <w:rFonts w:ascii="Verdana" w:hAnsi="Verdana" w:cs="Arial"/>
          <w:color w:val="auto"/>
          <w:sz w:val="18"/>
          <w:szCs w:val="18"/>
        </w:rPr>
        <w:t>s</w:t>
      </w:r>
      <w:r w:rsidRPr="000A1026">
        <w:rPr>
          <w:rFonts w:ascii="Verdana" w:hAnsi="Verdana" w:cs="Arial"/>
          <w:color w:val="auto"/>
          <w:sz w:val="18"/>
          <w:szCs w:val="18"/>
        </w:rPr>
        <w:t xml:space="preserve"> involved, the lead</w:t>
      </w:r>
      <w:r w:rsidR="005B7953" w:rsidRPr="000A1026">
        <w:rPr>
          <w:rFonts w:ascii="Verdana" w:hAnsi="Verdana" w:cs="Arial"/>
          <w:color w:val="auto"/>
          <w:sz w:val="18"/>
          <w:szCs w:val="18"/>
        </w:rPr>
        <w:t xml:space="preserve"> </w:t>
      </w:r>
      <w:r w:rsidRPr="000A1026">
        <w:rPr>
          <w:rFonts w:ascii="Verdana" w:hAnsi="Verdana" w:cs="Arial"/>
          <w:color w:val="auto"/>
          <w:sz w:val="18"/>
          <w:szCs w:val="18"/>
        </w:rPr>
        <w:t>authority of upcoming MCMN veterinary</w:t>
      </w:r>
      <w:r w:rsidR="005405BA" w:rsidRPr="000A1026">
        <w:rPr>
          <w:rFonts w:ascii="Verdana" w:hAnsi="Verdana" w:cs="Arial"/>
          <w:color w:val="auto"/>
          <w:sz w:val="18"/>
          <w:szCs w:val="18"/>
        </w:rPr>
        <w:t xml:space="preserve"> CT</w:t>
      </w:r>
      <w:r w:rsidRPr="000A1026">
        <w:rPr>
          <w:rFonts w:ascii="Verdana" w:hAnsi="Verdana" w:cs="Arial"/>
          <w:color w:val="auto"/>
          <w:sz w:val="18"/>
          <w:szCs w:val="18"/>
        </w:rPr>
        <w:t xml:space="preserve"> application should fill in the </w:t>
      </w:r>
      <w:r w:rsidR="0015714E" w:rsidRPr="000A1026">
        <w:rPr>
          <w:rFonts w:ascii="Verdana" w:hAnsi="Verdana" w:cs="Arial"/>
          <w:color w:val="auto"/>
          <w:sz w:val="18"/>
          <w:szCs w:val="18"/>
        </w:rPr>
        <w:t>CT tracking table</w:t>
      </w:r>
      <w:r w:rsidRPr="000A1026">
        <w:rPr>
          <w:rFonts w:ascii="Verdana" w:hAnsi="Verdana" w:cs="Arial"/>
          <w:color w:val="auto"/>
          <w:sz w:val="18"/>
          <w:szCs w:val="18"/>
        </w:rPr>
        <w:t xml:space="preserve"> stored in HMA D</w:t>
      </w:r>
      <w:r w:rsidR="004042C8" w:rsidRPr="000A1026">
        <w:rPr>
          <w:rFonts w:ascii="Verdana" w:hAnsi="Verdana" w:cs="Arial"/>
          <w:color w:val="auto"/>
          <w:sz w:val="18"/>
          <w:szCs w:val="18"/>
        </w:rPr>
        <w:t xml:space="preserve">ata </w:t>
      </w:r>
      <w:r w:rsidRPr="000A1026">
        <w:rPr>
          <w:rFonts w:ascii="Verdana" w:hAnsi="Verdana" w:cs="Arial"/>
          <w:color w:val="auto"/>
          <w:sz w:val="18"/>
          <w:szCs w:val="18"/>
        </w:rPr>
        <w:t>M</w:t>
      </w:r>
      <w:r w:rsidR="004042C8" w:rsidRPr="000A1026">
        <w:rPr>
          <w:rFonts w:ascii="Verdana" w:hAnsi="Verdana" w:cs="Arial"/>
          <w:color w:val="auto"/>
          <w:sz w:val="18"/>
          <w:szCs w:val="18"/>
        </w:rPr>
        <w:t xml:space="preserve">anagement </w:t>
      </w:r>
      <w:r w:rsidRPr="000A1026">
        <w:rPr>
          <w:rFonts w:ascii="Verdana" w:hAnsi="Verdana" w:cs="Arial"/>
          <w:color w:val="auto"/>
          <w:sz w:val="18"/>
          <w:szCs w:val="18"/>
        </w:rPr>
        <w:t>S</w:t>
      </w:r>
      <w:r w:rsidR="004042C8" w:rsidRPr="000A1026">
        <w:rPr>
          <w:rFonts w:ascii="Verdana" w:hAnsi="Verdana" w:cs="Arial"/>
          <w:color w:val="auto"/>
          <w:sz w:val="18"/>
          <w:szCs w:val="18"/>
        </w:rPr>
        <w:t>ystem</w:t>
      </w:r>
      <w:r w:rsidRPr="000A1026">
        <w:rPr>
          <w:rFonts w:ascii="Verdana" w:hAnsi="Verdana" w:cs="Arial"/>
          <w:color w:val="auto"/>
          <w:sz w:val="18"/>
          <w:szCs w:val="18"/>
        </w:rPr>
        <w:t xml:space="preserve"> </w:t>
      </w:r>
      <w:r w:rsidR="001A1B09" w:rsidRPr="000A1026">
        <w:rPr>
          <w:rFonts w:ascii="Verdana" w:hAnsi="Verdana" w:cs="Arial"/>
          <w:color w:val="auto"/>
          <w:sz w:val="18"/>
          <w:szCs w:val="18"/>
        </w:rPr>
        <w:t xml:space="preserve">(DMS) </w:t>
      </w:r>
      <w:r w:rsidRPr="000A1026">
        <w:rPr>
          <w:rFonts w:ascii="Verdana" w:hAnsi="Verdana" w:cs="Arial"/>
          <w:color w:val="auto"/>
          <w:sz w:val="18"/>
          <w:szCs w:val="18"/>
        </w:rPr>
        <w:t xml:space="preserve">with all the available information and allocate a procedure number. This procedure number should be </w:t>
      </w:r>
      <w:r w:rsidR="00C266F3" w:rsidRPr="000A1026">
        <w:rPr>
          <w:rFonts w:ascii="Verdana" w:hAnsi="Verdana" w:cs="Arial"/>
          <w:color w:val="auto"/>
          <w:sz w:val="18"/>
          <w:szCs w:val="18"/>
        </w:rPr>
        <w:t xml:space="preserve">conveyed </w:t>
      </w:r>
      <w:r w:rsidRPr="000A1026">
        <w:rPr>
          <w:rFonts w:ascii="Verdana" w:hAnsi="Verdana" w:cs="Arial"/>
          <w:color w:val="auto"/>
          <w:sz w:val="18"/>
          <w:szCs w:val="18"/>
        </w:rPr>
        <w:t xml:space="preserve">to the applicant </w:t>
      </w:r>
      <w:r w:rsidR="00C266F3" w:rsidRPr="000A1026">
        <w:rPr>
          <w:rFonts w:ascii="Verdana" w:hAnsi="Verdana" w:cs="Arial"/>
          <w:color w:val="auto"/>
          <w:sz w:val="18"/>
          <w:szCs w:val="18"/>
        </w:rPr>
        <w:t>for the</w:t>
      </w:r>
      <w:r w:rsidRPr="000A1026">
        <w:rPr>
          <w:rFonts w:ascii="Verdana" w:hAnsi="Verdana" w:cs="Arial"/>
          <w:color w:val="auto"/>
          <w:sz w:val="18"/>
          <w:szCs w:val="18"/>
        </w:rPr>
        <w:t xml:space="preserve"> </w:t>
      </w:r>
      <w:r w:rsidR="00C266F3" w:rsidRPr="000A1026">
        <w:rPr>
          <w:rFonts w:ascii="Verdana" w:hAnsi="Verdana" w:cs="Arial"/>
          <w:color w:val="auto"/>
          <w:sz w:val="18"/>
          <w:szCs w:val="18"/>
        </w:rPr>
        <w:t xml:space="preserve">insertion </w:t>
      </w:r>
      <w:r w:rsidRPr="000A1026">
        <w:rPr>
          <w:rFonts w:ascii="Verdana" w:hAnsi="Verdana" w:cs="Arial"/>
          <w:color w:val="auto"/>
          <w:sz w:val="18"/>
          <w:szCs w:val="18"/>
        </w:rPr>
        <w:t xml:space="preserve">in </w:t>
      </w:r>
      <w:r w:rsidR="00C266F3" w:rsidRPr="000A1026">
        <w:rPr>
          <w:rFonts w:ascii="Verdana" w:hAnsi="Verdana" w:cs="Arial"/>
          <w:color w:val="auto"/>
          <w:sz w:val="18"/>
          <w:szCs w:val="18"/>
        </w:rPr>
        <w:t xml:space="preserve">the </w:t>
      </w:r>
      <w:r w:rsidRPr="000A1026">
        <w:rPr>
          <w:rFonts w:ascii="Verdana" w:hAnsi="Verdana" w:cs="Arial"/>
          <w:color w:val="auto"/>
          <w:sz w:val="18"/>
          <w:szCs w:val="18"/>
        </w:rPr>
        <w:t>application (including the application form) and for any future communication. Then this</w:t>
      </w:r>
      <w:r w:rsidR="0091689F" w:rsidRPr="000A1026">
        <w:rPr>
          <w:rFonts w:ascii="Verdana" w:hAnsi="Verdana" w:cs="Arial"/>
          <w:color w:val="auto"/>
          <w:sz w:val="18"/>
          <w:szCs w:val="18"/>
        </w:rPr>
        <w:t xml:space="preserve"> </w:t>
      </w:r>
      <w:r w:rsidR="00955F6A" w:rsidRPr="000A1026">
        <w:rPr>
          <w:rFonts w:ascii="Verdana" w:hAnsi="Verdana" w:cs="Arial"/>
          <w:color w:val="auto"/>
          <w:sz w:val="18"/>
          <w:szCs w:val="18"/>
        </w:rPr>
        <w:t>NCA</w:t>
      </w:r>
      <w:r w:rsidRPr="000A1026">
        <w:rPr>
          <w:rFonts w:ascii="Verdana" w:hAnsi="Verdana" w:cs="Arial"/>
          <w:color w:val="auto"/>
          <w:sz w:val="18"/>
          <w:szCs w:val="18"/>
        </w:rPr>
        <w:t xml:space="preserve"> will be considered as the lead-authority for this </w:t>
      </w:r>
      <w:r w:rsidR="003F6415" w:rsidRPr="000A1026">
        <w:rPr>
          <w:rFonts w:ascii="Verdana" w:hAnsi="Verdana" w:cs="Arial"/>
          <w:color w:val="auto"/>
          <w:sz w:val="18"/>
          <w:szCs w:val="18"/>
        </w:rPr>
        <w:t>MCMN</w:t>
      </w:r>
      <w:r w:rsidR="00955F6A" w:rsidRPr="000A1026">
        <w:rPr>
          <w:rFonts w:ascii="Verdana" w:hAnsi="Verdana" w:cs="Arial"/>
          <w:color w:val="auto"/>
          <w:sz w:val="18"/>
          <w:szCs w:val="18"/>
        </w:rPr>
        <w:t xml:space="preserve"> </w:t>
      </w:r>
      <w:r w:rsidR="00955F6A" w:rsidRPr="000A1026">
        <w:rPr>
          <w:rStyle w:val="t101"/>
          <w:rFonts w:ascii="Verdana" w:hAnsi="Verdana"/>
          <w:sz w:val="18"/>
          <w:szCs w:val="18"/>
        </w:rPr>
        <w:t>veterinary</w:t>
      </w:r>
      <w:r w:rsidR="003F6415" w:rsidRPr="000A1026">
        <w:rPr>
          <w:rFonts w:ascii="Verdana" w:hAnsi="Verdana" w:cs="Arial"/>
          <w:color w:val="auto"/>
          <w:sz w:val="18"/>
          <w:szCs w:val="18"/>
        </w:rPr>
        <w:t xml:space="preserve"> </w:t>
      </w:r>
      <w:r w:rsidRPr="000A1026">
        <w:rPr>
          <w:rFonts w:ascii="Verdana" w:hAnsi="Verdana" w:cs="Arial"/>
          <w:color w:val="auto"/>
          <w:sz w:val="18"/>
          <w:szCs w:val="18"/>
        </w:rPr>
        <w:t>CT procedure</w:t>
      </w:r>
      <w:bookmarkStart w:id="16" w:name="OLE_LINK13"/>
      <w:bookmarkStart w:id="17" w:name="OLE_LINK14"/>
      <w:bookmarkStart w:id="18" w:name="OLE_LINK15"/>
      <w:r w:rsidRPr="000A1026">
        <w:rPr>
          <w:rFonts w:ascii="Verdana" w:hAnsi="Verdana" w:cs="Arial"/>
          <w:color w:val="auto"/>
          <w:sz w:val="18"/>
          <w:szCs w:val="18"/>
        </w:rPr>
        <w:t>.</w:t>
      </w:r>
    </w:p>
    <w:p w14:paraId="230CC3EE" w14:textId="77777777" w:rsidR="00746979" w:rsidRPr="000A1026" w:rsidRDefault="00000000" w:rsidP="00703D62">
      <w:pPr>
        <w:pStyle w:val="Default"/>
        <w:spacing w:before="120" w:after="120" w:line="276" w:lineRule="auto"/>
        <w:ind w:right="-226"/>
        <w:jc w:val="both"/>
        <w:rPr>
          <w:rFonts w:ascii="Verdana" w:hAnsi="Verdana" w:cs="Arial"/>
          <w:color w:val="auto"/>
          <w:sz w:val="18"/>
          <w:szCs w:val="18"/>
        </w:rPr>
      </w:pPr>
      <w:r w:rsidRPr="000A1026">
        <w:rPr>
          <w:rFonts w:ascii="Verdana" w:hAnsi="Verdana" w:cs="Arial"/>
          <w:color w:val="auto"/>
          <w:sz w:val="18"/>
          <w:szCs w:val="18"/>
        </w:rPr>
        <w:t xml:space="preserve">In case the </w:t>
      </w:r>
      <w:r w:rsidR="00C266F3" w:rsidRPr="000A1026">
        <w:rPr>
          <w:rFonts w:ascii="Verdana" w:hAnsi="Verdana" w:cs="Arial"/>
          <w:color w:val="auto"/>
          <w:sz w:val="18"/>
          <w:szCs w:val="18"/>
        </w:rPr>
        <w:t>favoured</w:t>
      </w:r>
      <w:r w:rsidRPr="000A1026">
        <w:rPr>
          <w:rFonts w:ascii="Verdana" w:hAnsi="Verdana" w:cs="Arial"/>
          <w:color w:val="auto"/>
          <w:sz w:val="18"/>
          <w:szCs w:val="18"/>
        </w:rPr>
        <w:t xml:space="preserve"> NCA cannot accept to be the lead</w:t>
      </w:r>
      <w:r w:rsidR="005B7953" w:rsidRPr="000A1026">
        <w:rPr>
          <w:rFonts w:ascii="Verdana" w:hAnsi="Verdana" w:cs="Arial"/>
          <w:color w:val="auto"/>
          <w:sz w:val="18"/>
          <w:szCs w:val="18"/>
        </w:rPr>
        <w:t xml:space="preserve"> </w:t>
      </w:r>
      <w:r w:rsidRPr="000A1026">
        <w:rPr>
          <w:rFonts w:ascii="Verdana" w:hAnsi="Verdana" w:cs="Arial"/>
          <w:color w:val="auto"/>
          <w:sz w:val="18"/>
          <w:szCs w:val="18"/>
        </w:rPr>
        <w:t>authority</w:t>
      </w:r>
      <w:r w:rsidR="00C266F3" w:rsidRPr="000A1026">
        <w:rPr>
          <w:rFonts w:ascii="Verdana" w:hAnsi="Verdana" w:cs="Arial"/>
          <w:color w:val="auto"/>
          <w:sz w:val="18"/>
          <w:szCs w:val="18"/>
        </w:rPr>
        <w:t>, the applicant should be informed immediately. T</w:t>
      </w:r>
      <w:r w:rsidRPr="000A1026">
        <w:rPr>
          <w:rFonts w:ascii="Verdana" w:hAnsi="Verdana" w:cs="Arial"/>
          <w:color w:val="auto"/>
          <w:sz w:val="18"/>
          <w:szCs w:val="18"/>
        </w:rPr>
        <w:t xml:space="preserve">he applicant should </w:t>
      </w:r>
      <w:r w:rsidR="00C266F3" w:rsidRPr="000A1026">
        <w:rPr>
          <w:rFonts w:ascii="Verdana" w:hAnsi="Verdana" w:cs="Arial"/>
          <w:color w:val="auto"/>
          <w:sz w:val="18"/>
          <w:szCs w:val="18"/>
        </w:rPr>
        <w:t>propose</w:t>
      </w:r>
      <w:r w:rsidRPr="000A1026">
        <w:rPr>
          <w:rFonts w:ascii="Verdana" w:hAnsi="Verdana" w:cs="Arial"/>
          <w:color w:val="auto"/>
          <w:sz w:val="18"/>
          <w:szCs w:val="18"/>
        </w:rPr>
        <w:t xml:space="preserve"> another NCA to be the lead authority.</w:t>
      </w:r>
      <w:r w:rsidR="00B40876" w:rsidRPr="000A1026">
        <w:rPr>
          <w:rFonts w:ascii="Verdana" w:hAnsi="Verdana" w:cs="Arial"/>
          <w:color w:val="auto"/>
          <w:sz w:val="18"/>
          <w:szCs w:val="18"/>
        </w:rPr>
        <w:t xml:space="preserve"> In any case, the lead authority should be </w:t>
      </w:r>
      <w:r w:rsidR="00C266F3" w:rsidRPr="000A1026">
        <w:rPr>
          <w:rFonts w:ascii="Verdana" w:hAnsi="Verdana" w:cs="Arial"/>
          <w:color w:val="auto"/>
          <w:sz w:val="18"/>
          <w:szCs w:val="18"/>
        </w:rPr>
        <w:t>determined</w:t>
      </w:r>
      <w:r w:rsidR="00B40876" w:rsidRPr="000A1026">
        <w:rPr>
          <w:rFonts w:ascii="Verdana" w:hAnsi="Verdana" w:cs="Arial"/>
          <w:color w:val="auto"/>
          <w:sz w:val="18"/>
          <w:szCs w:val="18"/>
        </w:rPr>
        <w:t xml:space="preserve"> before the submission of the </w:t>
      </w:r>
      <w:r w:rsidR="00C266F3" w:rsidRPr="000A1026">
        <w:rPr>
          <w:rFonts w:ascii="Verdana" w:hAnsi="Verdana" w:cs="Arial"/>
          <w:color w:val="auto"/>
          <w:sz w:val="18"/>
          <w:szCs w:val="18"/>
        </w:rPr>
        <w:t xml:space="preserve">MCMN </w:t>
      </w:r>
      <w:r w:rsidR="00B40876" w:rsidRPr="000A1026">
        <w:rPr>
          <w:rFonts w:ascii="Verdana" w:hAnsi="Verdana" w:cs="Arial"/>
          <w:color w:val="auto"/>
          <w:sz w:val="18"/>
          <w:szCs w:val="18"/>
        </w:rPr>
        <w:t>veterinary CT application.</w:t>
      </w:r>
    </w:p>
    <w:p w14:paraId="3BC556BB" w14:textId="77777777" w:rsidR="005D79C4" w:rsidRPr="000A1026" w:rsidRDefault="00000000" w:rsidP="00703D62">
      <w:pPr>
        <w:pStyle w:val="Default"/>
        <w:spacing w:before="120" w:after="120" w:line="276" w:lineRule="auto"/>
        <w:ind w:right="-226"/>
        <w:jc w:val="both"/>
        <w:rPr>
          <w:rFonts w:ascii="Verdana" w:hAnsi="Verdana" w:cs="Arial"/>
          <w:color w:val="auto"/>
          <w:sz w:val="18"/>
          <w:szCs w:val="18"/>
        </w:rPr>
      </w:pPr>
      <w:r w:rsidRPr="000A1026">
        <w:rPr>
          <w:rFonts w:ascii="Verdana" w:hAnsi="Verdana" w:cs="Arial"/>
          <w:color w:val="auto"/>
          <w:sz w:val="18"/>
          <w:szCs w:val="18"/>
        </w:rPr>
        <w:t>4.1.2 Duties of the lead authority</w:t>
      </w:r>
    </w:p>
    <w:p w14:paraId="1C9D1289" w14:textId="77777777" w:rsidR="005D79C4" w:rsidRPr="000A1026" w:rsidRDefault="00000000" w:rsidP="00703D62">
      <w:pPr>
        <w:pStyle w:val="Default"/>
        <w:spacing w:before="120" w:after="120" w:line="276" w:lineRule="auto"/>
        <w:ind w:right="-226"/>
        <w:jc w:val="both"/>
        <w:rPr>
          <w:rFonts w:ascii="Verdana" w:hAnsi="Verdana" w:cs="Arial"/>
          <w:color w:val="auto"/>
          <w:sz w:val="18"/>
          <w:szCs w:val="18"/>
        </w:rPr>
      </w:pPr>
      <w:r w:rsidRPr="000A1026">
        <w:rPr>
          <w:rFonts w:ascii="Verdana" w:hAnsi="Verdana" w:cs="Arial"/>
          <w:color w:val="auto"/>
          <w:sz w:val="18"/>
          <w:szCs w:val="18"/>
        </w:rPr>
        <w:t>The lead</w:t>
      </w:r>
      <w:r w:rsidR="005B7953" w:rsidRPr="000A1026">
        <w:rPr>
          <w:rFonts w:ascii="Verdana" w:hAnsi="Verdana" w:cs="Arial"/>
          <w:color w:val="auto"/>
          <w:sz w:val="18"/>
          <w:szCs w:val="18"/>
        </w:rPr>
        <w:t xml:space="preserve"> </w:t>
      </w:r>
      <w:r w:rsidRPr="000A1026">
        <w:rPr>
          <w:rFonts w:ascii="Verdana" w:hAnsi="Verdana" w:cs="Arial"/>
          <w:color w:val="auto"/>
          <w:sz w:val="18"/>
          <w:szCs w:val="18"/>
        </w:rPr>
        <w:t>authority will have to:</w:t>
      </w:r>
    </w:p>
    <w:p w14:paraId="50DCDA00" w14:textId="77777777" w:rsidR="005D79C4" w:rsidRPr="000A1026" w:rsidRDefault="00000000" w:rsidP="005D79C4">
      <w:pPr>
        <w:pStyle w:val="Default"/>
        <w:numPr>
          <w:ilvl w:val="0"/>
          <w:numId w:val="22"/>
        </w:numPr>
        <w:spacing w:before="120" w:after="120" w:line="276" w:lineRule="auto"/>
        <w:ind w:right="-226"/>
        <w:jc w:val="both"/>
        <w:rPr>
          <w:rFonts w:ascii="Verdana" w:hAnsi="Verdana" w:cs="Arial"/>
          <w:color w:val="auto"/>
          <w:sz w:val="18"/>
          <w:szCs w:val="18"/>
        </w:rPr>
      </w:pPr>
      <w:r w:rsidRPr="000A1026">
        <w:rPr>
          <w:rFonts w:ascii="Verdana" w:hAnsi="Verdana" w:cs="Arial"/>
          <w:color w:val="auto"/>
          <w:sz w:val="18"/>
          <w:szCs w:val="18"/>
        </w:rPr>
        <w:t xml:space="preserve">allocate the procedure number </w:t>
      </w:r>
      <w:r w:rsidR="009D34E3" w:rsidRPr="000A1026">
        <w:rPr>
          <w:rFonts w:ascii="Verdana" w:hAnsi="Verdana" w:cs="Arial"/>
          <w:color w:val="auto"/>
          <w:sz w:val="18"/>
          <w:szCs w:val="18"/>
        </w:rPr>
        <w:t xml:space="preserve">(consecutive number </w:t>
      </w:r>
      <w:r w:rsidR="005511DF" w:rsidRPr="000A1026">
        <w:rPr>
          <w:rFonts w:ascii="Verdana" w:hAnsi="Verdana" w:cs="Arial"/>
          <w:color w:val="auto"/>
          <w:sz w:val="18"/>
          <w:szCs w:val="18"/>
        </w:rPr>
        <w:t>‘‘</w:t>
      </w:r>
      <w:r w:rsidR="009D34E3" w:rsidRPr="000A1026">
        <w:rPr>
          <w:rFonts w:ascii="Verdana" w:hAnsi="Verdana" w:cs="Arial"/>
          <w:color w:val="auto"/>
          <w:sz w:val="18"/>
          <w:szCs w:val="18"/>
        </w:rPr>
        <w:t xml:space="preserve">MCMN/Year/Ordinal </w:t>
      </w:r>
      <w:r w:rsidR="00622DF7" w:rsidRPr="000A1026">
        <w:rPr>
          <w:rFonts w:ascii="Verdana" w:hAnsi="Verdana" w:cs="Arial"/>
          <w:color w:val="auto"/>
          <w:sz w:val="18"/>
          <w:szCs w:val="18"/>
        </w:rPr>
        <w:t xml:space="preserve">number” </w:t>
      </w:r>
      <w:r w:rsidR="009D34E3" w:rsidRPr="000A1026">
        <w:rPr>
          <w:rFonts w:ascii="Verdana" w:hAnsi="Verdana" w:cs="Arial"/>
          <w:color w:val="auto"/>
          <w:sz w:val="18"/>
          <w:szCs w:val="18"/>
        </w:rPr>
        <w:t xml:space="preserve">taken from the </w:t>
      </w:r>
      <w:r w:rsidRPr="000A1026">
        <w:rPr>
          <w:rFonts w:ascii="Verdana" w:hAnsi="Verdana" w:cs="Arial"/>
          <w:color w:val="auto"/>
          <w:sz w:val="18"/>
          <w:szCs w:val="18"/>
        </w:rPr>
        <w:t>CT tracking table</w:t>
      </w:r>
      <w:r w:rsidR="009D34E3" w:rsidRPr="000A1026">
        <w:rPr>
          <w:rFonts w:ascii="Verdana" w:hAnsi="Verdana" w:cs="Arial"/>
          <w:color w:val="auto"/>
          <w:sz w:val="18"/>
          <w:szCs w:val="18"/>
        </w:rPr>
        <w:t>), fill in</w:t>
      </w:r>
      <w:r w:rsidRPr="000A1026">
        <w:rPr>
          <w:rFonts w:ascii="Verdana" w:hAnsi="Verdana" w:cs="Arial"/>
          <w:color w:val="auto"/>
          <w:sz w:val="18"/>
          <w:szCs w:val="18"/>
        </w:rPr>
        <w:t xml:space="preserve"> the tracking table before the start of the procedure </w:t>
      </w:r>
      <w:r w:rsidR="009D34E3" w:rsidRPr="000A1026">
        <w:rPr>
          <w:rFonts w:ascii="Verdana" w:hAnsi="Verdana" w:cs="Arial"/>
          <w:color w:val="auto"/>
          <w:sz w:val="18"/>
          <w:szCs w:val="18"/>
        </w:rPr>
        <w:t>(outcome of the procedure</w:t>
      </w:r>
      <w:r w:rsidRPr="000A1026">
        <w:rPr>
          <w:rFonts w:ascii="Verdana" w:hAnsi="Verdana" w:cs="Arial"/>
          <w:color w:val="auto"/>
          <w:sz w:val="18"/>
          <w:szCs w:val="18"/>
        </w:rPr>
        <w:t xml:space="preserve"> and </w:t>
      </w:r>
      <w:r w:rsidR="009D34E3" w:rsidRPr="000A1026">
        <w:rPr>
          <w:rFonts w:ascii="Verdana" w:hAnsi="Verdana" w:cs="Arial"/>
          <w:color w:val="auto"/>
          <w:sz w:val="18"/>
          <w:szCs w:val="18"/>
        </w:rPr>
        <w:t xml:space="preserve">the </w:t>
      </w:r>
      <w:r w:rsidRPr="000A1026">
        <w:rPr>
          <w:rFonts w:ascii="Verdana" w:hAnsi="Verdana" w:cs="Arial"/>
          <w:color w:val="auto"/>
          <w:sz w:val="18"/>
          <w:szCs w:val="18"/>
        </w:rPr>
        <w:t xml:space="preserve">date of decision </w:t>
      </w:r>
      <w:r w:rsidR="009D34E3" w:rsidRPr="000A1026">
        <w:rPr>
          <w:rFonts w:ascii="Verdana" w:hAnsi="Verdana" w:cs="Arial"/>
          <w:color w:val="auto"/>
          <w:sz w:val="18"/>
          <w:szCs w:val="18"/>
        </w:rPr>
        <w:t>will be self-included in the table by</w:t>
      </w:r>
      <w:r w:rsidRPr="000A1026">
        <w:rPr>
          <w:rFonts w:ascii="Verdana" w:hAnsi="Verdana" w:cs="Arial"/>
          <w:color w:val="auto"/>
          <w:sz w:val="18"/>
          <w:szCs w:val="18"/>
        </w:rPr>
        <w:t xml:space="preserve"> each </w:t>
      </w:r>
      <w:r w:rsidR="00955F6A" w:rsidRPr="000A1026">
        <w:rPr>
          <w:rFonts w:ascii="Verdana" w:hAnsi="Verdana" w:cs="Arial"/>
          <w:color w:val="auto"/>
          <w:sz w:val="18"/>
          <w:szCs w:val="18"/>
        </w:rPr>
        <w:t>NCA</w:t>
      </w:r>
      <w:r w:rsidRPr="000A1026">
        <w:rPr>
          <w:rFonts w:ascii="Verdana" w:hAnsi="Verdana" w:cs="Arial"/>
          <w:color w:val="auto"/>
          <w:sz w:val="18"/>
          <w:szCs w:val="18"/>
        </w:rPr>
        <w:t xml:space="preserve"> involved</w:t>
      </w:r>
      <w:r w:rsidR="009D34E3" w:rsidRPr="000A1026">
        <w:rPr>
          <w:rFonts w:ascii="Verdana" w:hAnsi="Verdana" w:cs="Arial"/>
          <w:color w:val="auto"/>
          <w:sz w:val="18"/>
          <w:szCs w:val="18"/>
        </w:rPr>
        <w:t>)</w:t>
      </w:r>
      <w:r w:rsidR="005F4D4D" w:rsidRPr="000A1026">
        <w:rPr>
          <w:rFonts w:ascii="Verdana" w:hAnsi="Verdana" w:cs="Arial"/>
          <w:color w:val="auto"/>
          <w:sz w:val="18"/>
          <w:szCs w:val="18"/>
        </w:rPr>
        <w:t>,</w:t>
      </w:r>
    </w:p>
    <w:p w14:paraId="43A40FBC" w14:textId="77777777" w:rsidR="005D79C4" w:rsidRPr="000A1026" w:rsidRDefault="00000000" w:rsidP="005D79C4">
      <w:pPr>
        <w:pStyle w:val="Default"/>
        <w:numPr>
          <w:ilvl w:val="0"/>
          <w:numId w:val="22"/>
        </w:numPr>
        <w:spacing w:before="120" w:after="120" w:line="276" w:lineRule="auto"/>
        <w:ind w:right="-226"/>
        <w:jc w:val="both"/>
        <w:rPr>
          <w:rFonts w:ascii="Verdana" w:hAnsi="Verdana" w:cs="Arial"/>
          <w:color w:val="auto"/>
          <w:sz w:val="18"/>
          <w:szCs w:val="18"/>
        </w:rPr>
      </w:pPr>
      <w:r w:rsidRPr="000A1026">
        <w:rPr>
          <w:rFonts w:ascii="Verdana" w:hAnsi="Verdana" w:cs="Arial"/>
          <w:color w:val="auto"/>
          <w:sz w:val="18"/>
          <w:szCs w:val="18"/>
        </w:rPr>
        <w:t xml:space="preserve">liaise with CMDv secretariat for the organisation of the coordination meeting: list the </w:t>
      </w:r>
      <w:r w:rsidR="00955F6A" w:rsidRPr="000A1026">
        <w:rPr>
          <w:rFonts w:ascii="Verdana" w:hAnsi="Verdana" w:cs="Arial"/>
          <w:color w:val="auto"/>
          <w:sz w:val="18"/>
          <w:szCs w:val="18"/>
        </w:rPr>
        <w:t>NCA</w:t>
      </w:r>
      <w:r w:rsidR="00432578" w:rsidRPr="000A1026">
        <w:rPr>
          <w:rFonts w:ascii="Verdana" w:hAnsi="Verdana" w:cs="Arial"/>
          <w:color w:val="auto"/>
          <w:sz w:val="18"/>
          <w:szCs w:val="18"/>
        </w:rPr>
        <w:t>s</w:t>
      </w:r>
      <w:r w:rsidRPr="000A1026">
        <w:rPr>
          <w:rFonts w:ascii="Verdana" w:hAnsi="Verdana" w:cs="Arial"/>
          <w:color w:val="auto"/>
          <w:sz w:val="18"/>
          <w:szCs w:val="18"/>
        </w:rPr>
        <w:t xml:space="preserve"> involved and provide information on the CT application (</w:t>
      </w:r>
      <w:r w:rsidR="005F4D4D" w:rsidRPr="000A1026">
        <w:rPr>
          <w:rFonts w:ascii="Verdana" w:hAnsi="Verdana" w:cs="Arial"/>
          <w:color w:val="auto"/>
          <w:sz w:val="18"/>
          <w:szCs w:val="18"/>
        </w:rPr>
        <w:t>information taken from the tracking table),</w:t>
      </w:r>
    </w:p>
    <w:p w14:paraId="07FC820E" w14:textId="77777777" w:rsidR="005F4D4D" w:rsidRPr="000A1026" w:rsidRDefault="00000000" w:rsidP="005D79C4">
      <w:pPr>
        <w:pStyle w:val="Default"/>
        <w:numPr>
          <w:ilvl w:val="0"/>
          <w:numId w:val="22"/>
        </w:numPr>
        <w:spacing w:before="120" w:after="120" w:line="276" w:lineRule="auto"/>
        <w:ind w:right="-226"/>
        <w:jc w:val="both"/>
        <w:rPr>
          <w:rFonts w:ascii="Verdana" w:hAnsi="Verdana" w:cs="Arial"/>
          <w:color w:val="auto"/>
          <w:sz w:val="18"/>
          <w:szCs w:val="18"/>
        </w:rPr>
      </w:pPr>
      <w:r w:rsidRPr="000A1026">
        <w:rPr>
          <w:rFonts w:ascii="Verdana" w:hAnsi="Verdana" w:cs="Arial"/>
          <w:color w:val="auto"/>
          <w:sz w:val="18"/>
          <w:szCs w:val="18"/>
        </w:rPr>
        <w:t>chair the coordination meeting</w:t>
      </w:r>
      <w:r w:rsidR="00D66CF9" w:rsidRPr="000A1026">
        <w:rPr>
          <w:rFonts w:ascii="Verdana" w:hAnsi="Verdana" w:cs="Arial"/>
          <w:color w:val="auto"/>
          <w:sz w:val="18"/>
          <w:szCs w:val="18"/>
        </w:rPr>
        <w:t xml:space="preserve"> and prepare the summarising minutes of the meeting.</w:t>
      </w:r>
    </w:p>
    <w:p w14:paraId="7D1615FE" w14:textId="77777777" w:rsidR="008C04DD" w:rsidRPr="000A1026" w:rsidRDefault="00000000" w:rsidP="00703D62">
      <w:pPr>
        <w:pStyle w:val="Default"/>
        <w:spacing w:before="120" w:after="120" w:line="276" w:lineRule="auto"/>
        <w:ind w:right="-226"/>
        <w:jc w:val="both"/>
        <w:rPr>
          <w:rFonts w:ascii="Verdana" w:hAnsi="Verdana" w:cs="Arial"/>
          <w:color w:val="auto"/>
          <w:sz w:val="18"/>
          <w:szCs w:val="18"/>
        </w:rPr>
      </w:pPr>
      <w:r w:rsidRPr="000A1026">
        <w:rPr>
          <w:rFonts w:ascii="Verdana" w:hAnsi="Verdana" w:cs="Arial"/>
          <w:color w:val="auto"/>
          <w:sz w:val="18"/>
          <w:szCs w:val="18"/>
        </w:rPr>
        <w:t>4</w:t>
      </w:r>
      <w:r w:rsidR="00DD2318" w:rsidRPr="000A1026">
        <w:rPr>
          <w:rFonts w:ascii="Verdana" w:hAnsi="Verdana" w:cs="Arial"/>
          <w:color w:val="auto"/>
          <w:sz w:val="18"/>
          <w:szCs w:val="18"/>
        </w:rPr>
        <w:t>.</w:t>
      </w:r>
      <w:r w:rsidRPr="000A1026">
        <w:rPr>
          <w:rFonts w:ascii="Verdana" w:hAnsi="Verdana" w:cs="Arial"/>
          <w:color w:val="auto"/>
          <w:sz w:val="18"/>
          <w:szCs w:val="18"/>
        </w:rPr>
        <w:t>1</w:t>
      </w:r>
      <w:r w:rsidR="00DD2318" w:rsidRPr="000A1026">
        <w:rPr>
          <w:rFonts w:ascii="Verdana" w:hAnsi="Verdana" w:cs="Arial"/>
          <w:color w:val="auto"/>
          <w:sz w:val="18"/>
          <w:szCs w:val="18"/>
        </w:rPr>
        <w:t>.</w:t>
      </w:r>
      <w:r w:rsidR="005D79C4" w:rsidRPr="000A1026">
        <w:rPr>
          <w:rFonts w:ascii="Verdana" w:hAnsi="Verdana" w:cs="Arial"/>
          <w:color w:val="auto"/>
          <w:sz w:val="18"/>
          <w:szCs w:val="18"/>
        </w:rPr>
        <w:t xml:space="preserve">3 </w:t>
      </w:r>
      <w:r w:rsidR="008855B8" w:rsidRPr="000A1026">
        <w:rPr>
          <w:rFonts w:ascii="Verdana" w:hAnsi="Verdana" w:cs="Arial"/>
          <w:color w:val="auto"/>
          <w:sz w:val="18"/>
          <w:szCs w:val="18"/>
        </w:rPr>
        <w:t>Numbering of the procedure</w:t>
      </w:r>
    </w:p>
    <w:bookmarkEnd w:id="16"/>
    <w:bookmarkEnd w:id="17"/>
    <w:bookmarkEnd w:id="18"/>
    <w:p w14:paraId="5356B958" w14:textId="77777777" w:rsidR="00DC4A6D" w:rsidRPr="000A1026" w:rsidRDefault="00000000" w:rsidP="00D83698">
      <w:pPr>
        <w:pStyle w:val="Default"/>
        <w:spacing w:before="120" w:after="120" w:line="276" w:lineRule="auto"/>
        <w:ind w:right="-226"/>
        <w:jc w:val="both"/>
        <w:rPr>
          <w:rFonts w:ascii="Verdana" w:hAnsi="Verdana" w:cs="Arial"/>
          <w:color w:val="auto"/>
          <w:sz w:val="18"/>
          <w:szCs w:val="18"/>
        </w:rPr>
      </w:pPr>
      <w:r w:rsidRPr="000A1026">
        <w:rPr>
          <w:rFonts w:ascii="Verdana" w:hAnsi="Verdana" w:cs="Arial"/>
          <w:color w:val="auto"/>
          <w:sz w:val="18"/>
          <w:szCs w:val="18"/>
        </w:rPr>
        <w:t xml:space="preserve">The format of the </w:t>
      </w:r>
      <w:r w:rsidR="007A7B67" w:rsidRPr="000A1026">
        <w:rPr>
          <w:rFonts w:ascii="Verdana" w:hAnsi="Verdana" w:cs="Arial"/>
          <w:color w:val="auto"/>
          <w:sz w:val="18"/>
          <w:szCs w:val="18"/>
        </w:rPr>
        <w:t xml:space="preserve">MCMN </w:t>
      </w:r>
      <w:r w:rsidR="005D25BE" w:rsidRPr="000A1026">
        <w:rPr>
          <w:rFonts w:ascii="Verdana" w:hAnsi="Verdana" w:cs="Arial"/>
          <w:color w:val="auto"/>
          <w:sz w:val="18"/>
          <w:szCs w:val="18"/>
        </w:rPr>
        <w:t xml:space="preserve">veterinary </w:t>
      </w:r>
      <w:r w:rsidRPr="000A1026">
        <w:rPr>
          <w:rFonts w:ascii="Verdana" w:hAnsi="Verdana" w:cs="Arial"/>
          <w:color w:val="auto"/>
          <w:sz w:val="18"/>
          <w:szCs w:val="18"/>
        </w:rPr>
        <w:t xml:space="preserve">CT procedure number is: </w:t>
      </w:r>
      <w:r w:rsidR="005511DF" w:rsidRPr="000A1026">
        <w:rPr>
          <w:rFonts w:ascii="Verdana" w:hAnsi="Verdana" w:cs="Arial"/>
          <w:color w:val="auto"/>
          <w:sz w:val="18"/>
          <w:szCs w:val="18"/>
        </w:rPr>
        <w:t>‘‘</w:t>
      </w:r>
      <w:r w:rsidRPr="000A1026">
        <w:rPr>
          <w:rFonts w:ascii="Verdana" w:hAnsi="Verdana" w:cs="Arial"/>
          <w:color w:val="auto"/>
          <w:sz w:val="18"/>
          <w:szCs w:val="18"/>
        </w:rPr>
        <w:t>MCMN/YYYY/Number</w:t>
      </w:r>
      <w:r w:rsidR="005511DF" w:rsidRPr="000A1026">
        <w:rPr>
          <w:rFonts w:ascii="Verdana" w:hAnsi="Verdana" w:cs="Arial"/>
          <w:color w:val="auto"/>
          <w:sz w:val="18"/>
          <w:szCs w:val="18"/>
        </w:rPr>
        <w:t>’</w:t>
      </w:r>
      <w:r w:rsidRPr="000A1026">
        <w:rPr>
          <w:rFonts w:ascii="Verdana" w:hAnsi="Verdana" w:cs="Arial"/>
          <w:color w:val="auto"/>
          <w:sz w:val="18"/>
          <w:szCs w:val="18"/>
        </w:rPr>
        <w:t xml:space="preserve"> as for instance </w:t>
      </w:r>
      <w:r w:rsidR="005511DF" w:rsidRPr="000A1026">
        <w:rPr>
          <w:rFonts w:ascii="Verdana" w:hAnsi="Verdana" w:cs="Arial"/>
          <w:color w:val="auto"/>
          <w:sz w:val="18"/>
          <w:szCs w:val="18"/>
        </w:rPr>
        <w:t>‘</w:t>
      </w:r>
      <w:r w:rsidRPr="000A1026">
        <w:rPr>
          <w:rFonts w:ascii="Verdana" w:hAnsi="Verdana" w:cs="Arial"/>
          <w:color w:val="auto"/>
          <w:sz w:val="18"/>
          <w:szCs w:val="18"/>
        </w:rPr>
        <w:t>MCMN/2023/001”</w:t>
      </w:r>
      <w:r w:rsidR="00C30645" w:rsidRPr="000A1026">
        <w:rPr>
          <w:rFonts w:ascii="Verdana" w:hAnsi="Verdana" w:cs="Arial"/>
          <w:color w:val="auto"/>
          <w:sz w:val="18"/>
          <w:szCs w:val="18"/>
        </w:rPr>
        <w:t>.</w:t>
      </w:r>
      <w:r w:rsidRPr="000A1026">
        <w:rPr>
          <w:rFonts w:ascii="Verdana" w:hAnsi="Verdana" w:cs="Arial"/>
          <w:color w:val="auto"/>
          <w:sz w:val="18"/>
          <w:szCs w:val="18"/>
        </w:rPr>
        <w:t xml:space="preserve"> </w:t>
      </w:r>
      <w:r w:rsidR="00760E85" w:rsidRPr="000A1026">
        <w:rPr>
          <w:rFonts w:ascii="Verdana" w:hAnsi="Verdana" w:cs="Arial"/>
          <w:color w:val="auto"/>
          <w:sz w:val="18"/>
          <w:szCs w:val="18"/>
        </w:rPr>
        <w:t>Where:</w:t>
      </w:r>
    </w:p>
    <w:p w14:paraId="4111396A" w14:textId="77777777" w:rsidR="00760E85" w:rsidRPr="000A1026" w:rsidRDefault="00000000" w:rsidP="00760E85">
      <w:pPr>
        <w:pStyle w:val="Default"/>
        <w:numPr>
          <w:ilvl w:val="0"/>
          <w:numId w:val="17"/>
        </w:numPr>
        <w:spacing w:before="120" w:after="120" w:line="276" w:lineRule="auto"/>
        <w:ind w:right="-226"/>
        <w:jc w:val="both"/>
        <w:rPr>
          <w:rFonts w:ascii="Verdana" w:hAnsi="Verdana" w:cs="Arial"/>
          <w:color w:val="auto"/>
          <w:sz w:val="18"/>
          <w:szCs w:val="18"/>
        </w:rPr>
      </w:pPr>
      <w:r w:rsidRPr="000A1026">
        <w:rPr>
          <w:rFonts w:ascii="Verdana" w:hAnsi="Verdana" w:cs="Arial"/>
          <w:color w:val="auto"/>
          <w:sz w:val="18"/>
          <w:szCs w:val="18"/>
        </w:rPr>
        <w:t xml:space="preserve">‘‘YYYY’ is the year when the MCMN </w:t>
      </w:r>
      <w:r w:rsidR="005D25BE" w:rsidRPr="000A1026">
        <w:rPr>
          <w:rFonts w:ascii="Verdana" w:hAnsi="Verdana" w:cs="Arial"/>
          <w:color w:val="auto"/>
          <w:sz w:val="18"/>
          <w:szCs w:val="18"/>
        </w:rPr>
        <w:t xml:space="preserve">veterinary </w:t>
      </w:r>
      <w:r w:rsidRPr="000A1026">
        <w:rPr>
          <w:rFonts w:ascii="Verdana" w:hAnsi="Verdana" w:cs="Arial"/>
          <w:color w:val="auto"/>
          <w:sz w:val="18"/>
          <w:szCs w:val="18"/>
        </w:rPr>
        <w:t>CT application is submitted</w:t>
      </w:r>
      <w:r w:rsidR="006F2C88" w:rsidRPr="000A1026">
        <w:rPr>
          <w:rFonts w:ascii="Verdana" w:hAnsi="Verdana" w:cs="Arial"/>
          <w:color w:val="auto"/>
          <w:sz w:val="18"/>
          <w:szCs w:val="18"/>
        </w:rPr>
        <w:t xml:space="preserve"> and</w:t>
      </w:r>
    </w:p>
    <w:p w14:paraId="4CD4662F" w14:textId="77777777" w:rsidR="00760E85" w:rsidRPr="000A1026" w:rsidRDefault="00000000" w:rsidP="00760E85">
      <w:pPr>
        <w:pStyle w:val="Default"/>
        <w:numPr>
          <w:ilvl w:val="0"/>
          <w:numId w:val="17"/>
        </w:numPr>
        <w:spacing w:before="120" w:after="120" w:line="276" w:lineRule="auto"/>
        <w:ind w:right="-226"/>
        <w:jc w:val="both"/>
        <w:rPr>
          <w:rFonts w:ascii="Verdana" w:hAnsi="Verdana" w:cs="Arial"/>
          <w:color w:val="auto"/>
          <w:sz w:val="18"/>
          <w:szCs w:val="18"/>
        </w:rPr>
      </w:pPr>
      <w:r w:rsidRPr="000A1026">
        <w:rPr>
          <w:rFonts w:ascii="Verdana" w:hAnsi="Verdana" w:cs="Arial"/>
          <w:color w:val="auto"/>
          <w:sz w:val="18"/>
          <w:szCs w:val="18"/>
        </w:rPr>
        <w:t xml:space="preserve">‘‘Number’ is the number allocated to the procedure. This number is incremented from the tracking table listing all MCMN </w:t>
      </w:r>
      <w:r w:rsidR="005D25BE" w:rsidRPr="000A1026">
        <w:rPr>
          <w:rFonts w:ascii="Verdana" w:hAnsi="Verdana" w:cs="Arial"/>
          <w:color w:val="auto"/>
          <w:sz w:val="18"/>
          <w:szCs w:val="18"/>
        </w:rPr>
        <w:t xml:space="preserve">veterinary </w:t>
      </w:r>
      <w:r w:rsidRPr="000A1026">
        <w:rPr>
          <w:rFonts w:ascii="Verdana" w:hAnsi="Verdana" w:cs="Arial"/>
          <w:color w:val="auto"/>
          <w:sz w:val="18"/>
          <w:szCs w:val="18"/>
        </w:rPr>
        <w:t>CT application</w:t>
      </w:r>
      <w:r w:rsidR="008855B8" w:rsidRPr="000A1026">
        <w:rPr>
          <w:rFonts w:ascii="Verdana" w:hAnsi="Verdana" w:cs="Arial"/>
          <w:color w:val="auto"/>
          <w:sz w:val="18"/>
          <w:szCs w:val="18"/>
        </w:rPr>
        <w:t xml:space="preserve"> (ordinal number associated procedure in the present year)</w:t>
      </w:r>
      <w:r w:rsidRPr="000A1026">
        <w:rPr>
          <w:rFonts w:ascii="Verdana" w:hAnsi="Verdana" w:cs="Arial"/>
          <w:color w:val="auto"/>
          <w:sz w:val="18"/>
          <w:szCs w:val="18"/>
        </w:rPr>
        <w:t>.</w:t>
      </w:r>
    </w:p>
    <w:p w14:paraId="0B60E847" w14:textId="77777777" w:rsidR="00AB00C1" w:rsidRPr="000A1026" w:rsidRDefault="00000000" w:rsidP="00622DF7">
      <w:pPr>
        <w:pStyle w:val="Default"/>
        <w:numPr>
          <w:ilvl w:val="0"/>
          <w:numId w:val="17"/>
        </w:numPr>
        <w:spacing w:before="120" w:after="120" w:line="276" w:lineRule="auto"/>
        <w:ind w:right="-226"/>
        <w:rPr>
          <w:rFonts w:ascii="Verdana" w:hAnsi="Verdana" w:cs="Arial"/>
          <w:color w:val="auto"/>
          <w:sz w:val="18"/>
          <w:szCs w:val="18"/>
        </w:rPr>
      </w:pPr>
      <w:r w:rsidRPr="000A1026">
        <w:rPr>
          <w:rFonts w:ascii="Verdana" w:hAnsi="Verdana" w:cs="Arial"/>
          <w:color w:val="auto"/>
          <w:sz w:val="18"/>
          <w:szCs w:val="18"/>
        </w:rPr>
        <w:t>In case of update of the MCMN veterinary CT application</w:t>
      </w:r>
      <w:r w:rsidR="00BC5E54" w:rsidRPr="000A1026">
        <w:rPr>
          <w:rFonts w:ascii="Verdana" w:hAnsi="Verdana" w:cs="Arial"/>
          <w:color w:val="auto"/>
          <w:sz w:val="18"/>
          <w:szCs w:val="18"/>
        </w:rPr>
        <w:t xml:space="preserve"> (see 4.7)</w:t>
      </w:r>
      <w:r w:rsidRPr="000A1026">
        <w:rPr>
          <w:rFonts w:ascii="Verdana" w:hAnsi="Verdana" w:cs="Arial"/>
          <w:color w:val="auto"/>
          <w:sz w:val="18"/>
          <w:szCs w:val="18"/>
        </w:rPr>
        <w:t>, an extension of the procedure number should be added: MCMN/YYYY/Number_VAR</w:t>
      </w:r>
      <w:r w:rsidR="000A1E0C" w:rsidRPr="000A1026">
        <w:rPr>
          <w:rFonts w:ascii="Verdana" w:hAnsi="Verdana" w:cs="Arial"/>
          <w:color w:val="auto"/>
          <w:sz w:val="18"/>
          <w:szCs w:val="18"/>
        </w:rPr>
        <w:t>_</w:t>
      </w:r>
      <w:r w:rsidRPr="000A1026">
        <w:rPr>
          <w:rFonts w:ascii="Verdana" w:hAnsi="Verdana" w:cs="Arial"/>
          <w:color w:val="auto"/>
          <w:sz w:val="18"/>
          <w:szCs w:val="18"/>
        </w:rPr>
        <w:t>Number. For instance: MCMN/2024/412_VAR1.</w:t>
      </w:r>
    </w:p>
    <w:p w14:paraId="1FBB9F0C" w14:textId="77777777" w:rsidR="008C04DD" w:rsidRPr="000A1026" w:rsidRDefault="00000000" w:rsidP="001972BD">
      <w:pPr>
        <w:pStyle w:val="Default"/>
        <w:spacing w:before="120" w:after="120" w:line="276" w:lineRule="auto"/>
        <w:ind w:right="-226"/>
        <w:jc w:val="both"/>
        <w:rPr>
          <w:rFonts w:ascii="Verdana" w:hAnsi="Verdana" w:cs="Arial"/>
          <w:color w:val="auto"/>
          <w:sz w:val="18"/>
          <w:szCs w:val="18"/>
        </w:rPr>
      </w:pPr>
      <w:r w:rsidRPr="000A1026">
        <w:rPr>
          <w:rFonts w:ascii="Verdana" w:hAnsi="Verdana" w:cs="Arial"/>
          <w:color w:val="auto"/>
          <w:sz w:val="18"/>
          <w:szCs w:val="18"/>
        </w:rPr>
        <w:t>4</w:t>
      </w:r>
      <w:r w:rsidR="00DD2318" w:rsidRPr="000A1026">
        <w:rPr>
          <w:rFonts w:ascii="Verdana" w:hAnsi="Verdana" w:cs="Arial"/>
          <w:color w:val="auto"/>
          <w:sz w:val="18"/>
          <w:szCs w:val="18"/>
        </w:rPr>
        <w:t>.</w:t>
      </w:r>
      <w:r w:rsidRPr="000A1026">
        <w:rPr>
          <w:rFonts w:ascii="Verdana" w:hAnsi="Verdana" w:cs="Arial"/>
          <w:color w:val="auto"/>
          <w:sz w:val="18"/>
          <w:szCs w:val="18"/>
        </w:rPr>
        <w:t>1</w:t>
      </w:r>
      <w:r w:rsidR="00DD2318" w:rsidRPr="000A1026">
        <w:rPr>
          <w:rFonts w:ascii="Verdana" w:hAnsi="Verdana" w:cs="Arial"/>
          <w:color w:val="auto"/>
          <w:sz w:val="18"/>
          <w:szCs w:val="18"/>
        </w:rPr>
        <w:t>.</w:t>
      </w:r>
      <w:r w:rsidR="005D79C4" w:rsidRPr="000A1026">
        <w:rPr>
          <w:rFonts w:ascii="Verdana" w:hAnsi="Verdana" w:cs="Arial"/>
          <w:color w:val="auto"/>
          <w:sz w:val="18"/>
          <w:szCs w:val="18"/>
        </w:rPr>
        <w:t xml:space="preserve">4 </w:t>
      </w:r>
      <w:r w:rsidRPr="000A1026">
        <w:rPr>
          <w:rFonts w:ascii="Verdana" w:hAnsi="Verdana" w:cs="Arial"/>
          <w:color w:val="auto"/>
          <w:sz w:val="18"/>
          <w:szCs w:val="18"/>
        </w:rPr>
        <w:t>Submission</w:t>
      </w:r>
      <w:r w:rsidR="00CC3619" w:rsidRPr="000A1026">
        <w:rPr>
          <w:rFonts w:ascii="Verdana" w:hAnsi="Verdana" w:cs="Arial"/>
          <w:color w:val="auto"/>
          <w:sz w:val="18"/>
          <w:szCs w:val="18"/>
        </w:rPr>
        <w:t xml:space="preserve"> and validation</w:t>
      </w:r>
    </w:p>
    <w:p w14:paraId="7BD14C1F" w14:textId="77777777" w:rsidR="0015714E" w:rsidRPr="000A1026" w:rsidRDefault="00000000" w:rsidP="001972BD">
      <w:pPr>
        <w:pStyle w:val="Default"/>
        <w:spacing w:before="120" w:after="120" w:line="276" w:lineRule="auto"/>
        <w:ind w:right="-226"/>
        <w:jc w:val="both"/>
        <w:rPr>
          <w:rFonts w:ascii="Verdana" w:hAnsi="Verdana" w:cs="Arial"/>
          <w:color w:val="auto"/>
          <w:sz w:val="18"/>
          <w:szCs w:val="18"/>
        </w:rPr>
      </w:pPr>
      <w:r w:rsidRPr="000A1026">
        <w:rPr>
          <w:rFonts w:ascii="Verdana" w:hAnsi="Verdana" w:cs="Arial"/>
          <w:color w:val="auto"/>
          <w:sz w:val="18"/>
          <w:szCs w:val="18"/>
        </w:rPr>
        <w:t xml:space="preserve">The </w:t>
      </w:r>
      <w:r w:rsidR="00C30645" w:rsidRPr="000A1026">
        <w:rPr>
          <w:rFonts w:ascii="Verdana" w:hAnsi="Verdana" w:cs="Arial"/>
          <w:color w:val="auto"/>
          <w:sz w:val="18"/>
          <w:szCs w:val="18"/>
        </w:rPr>
        <w:t xml:space="preserve">MCMN </w:t>
      </w:r>
      <w:r w:rsidR="00EF4DDB" w:rsidRPr="000A1026">
        <w:rPr>
          <w:rFonts w:ascii="Verdana" w:hAnsi="Verdana" w:cs="Arial"/>
          <w:color w:val="auto"/>
          <w:sz w:val="18"/>
          <w:szCs w:val="18"/>
        </w:rPr>
        <w:t xml:space="preserve">veterinary </w:t>
      </w:r>
      <w:r w:rsidRPr="000A1026">
        <w:rPr>
          <w:rFonts w:ascii="Verdana" w:hAnsi="Verdana" w:cs="Arial"/>
          <w:color w:val="auto"/>
          <w:sz w:val="18"/>
          <w:szCs w:val="18"/>
        </w:rPr>
        <w:t xml:space="preserve">CT application should be </w:t>
      </w:r>
      <w:r w:rsidR="00777786" w:rsidRPr="000A1026">
        <w:rPr>
          <w:rFonts w:ascii="Verdana" w:hAnsi="Verdana" w:cs="Arial"/>
          <w:color w:val="auto"/>
          <w:sz w:val="18"/>
          <w:szCs w:val="18"/>
        </w:rPr>
        <w:t xml:space="preserve">simultaneously </w:t>
      </w:r>
      <w:r w:rsidRPr="000A1026">
        <w:rPr>
          <w:rFonts w:ascii="Verdana" w:hAnsi="Verdana" w:cs="Arial"/>
          <w:color w:val="auto"/>
          <w:sz w:val="18"/>
          <w:szCs w:val="18"/>
        </w:rPr>
        <w:t>submitted electronically by CESP</w:t>
      </w:r>
      <w:r w:rsidR="008855B8" w:rsidRPr="000A1026">
        <w:rPr>
          <w:rFonts w:ascii="Verdana" w:hAnsi="Verdana" w:cs="Arial"/>
          <w:color w:val="auto"/>
          <w:sz w:val="18"/>
          <w:szCs w:val="18"/>
        </w:rPr>
        <w:t xml:space="preserve"> or by the national system in place in the </w:t>
      </w:r>
      <w:r w:rsidR="00955F6A" w:rsidRPr="000A1026">
        <w:rPr>
          <w:rFonts w:ascii="Verdana" w:hAnsi="Verdana" w:cs="Arial"/>
          <w:color w:val="auto"/>
          <w:sz w:val="18"/>
          <w:szCs w:val="18"/>
        </w:rPr>
        <w:t>NCA</w:t>
      </w:r>
      <w:r w:rsidR="00432578" w:rsidRPr="000A1026">
        <w:rPr>
          <w:rFonts w:ascii="Verdana" w:hAnsi="Verdana" w:cs="Arial"/>
          <w:color w:val="auto"/>
          <w:sz w:val="18"/>
          <w:szCs w:val="18"/>
        </w:rPr>
        <w:t>s</w:t>
      </w:r>
      <w:r w:rsidR="008855B8" w:rsidRPr="000A1026">
        <w:rPr>
          <w:rFonts w:ascii="Verdana" w:hAnsi="Verdana" w:cs="Arial"/>
          <w:color w:val="auto"/>
          <w:sz w:val="18"/>
          <w:szCs w:val="18"/>
        </w:rPr>
        <w:t xml:space="preserve"> concerned</w:t>
      </w:r>
      <w:r w:rsidRPr="000A1026">
        <w:rPr>
          <w:rFonts w:ascii="Verdana" w:hAnsi="Verdana" w:cs="Arial"/>
          <w:color w:val="auto"/>
          <w:sz w:val="18"/>
          <w:szCs w:val="18"/>
        </w:rPr>
        <w:t xml:space="preserve"> (see CMDv document </w:t>
      </w:r>
      <w:r w:rsidR="005511DF" w:rsidRPr="000A1026">
        <w:rPr>
          <w:rFonts w:ascii="Verdana" w:hAnsi="Verdana" w:cs="Arial"/>
          <w:color w:val="auto"/>
          <w:sz w:val="18"/>
          <w:szCs w:val="18"/>
        </w:rPr>
        <w:t>‘‘</w:t>
      </w:r>
      <w:r w:rsidRPr="000A1026">
        <w:rPr>
          <w:rFonts w:ascii="Verdana" w:hAnsi="Verdana" w:cs="Arial"/>
          <w:color w:val="auto"/>
          <w:sz w:val="18"/>
          <w:szCs w:val="18"/>
        </w:rPr>
        <w:t xml:space="preserve">Procedural Contact </w:t>
      </w:r>
      <w:r w:rsidR="00622DF7" w:rsidRPr="000A1026">
        <w:rPr>
          <w:rFonts w:ascii="Verdana" w:hAnsi="Verdana" w:cs="Arial"/>
          <w:color w:val="auto"/>
          <w:sz w:val="18"/>
          <w:szCs w:val="18"/>
        </w:rPr>
        <w:t xml:space="preserve">Points” </w:t>
      </w:r>
      <w:r w:rsidRPr="000A1026">
        <w:rPr>
          <w:rFonts w:ascii="Verdana" w:hAnsi="Verdana" w:cs="Arial"/>
          <w:color w:val="auto"/>
          <w:sz w:val="18"/>
          <w:szCs w:val="18"/>
        </w:rPr>
        <w:t xml:space="preserve">for the preferred submission type of </w:t>
      </w:r>
      <w:r w:rsidR="00955F6A" w:rsidRPr="000A1026">
        <w:rPr>
          <w:rFonts w:ascii="Verdana" w:hAnsi="Verdana" w:cs="Arial"/>
          <w:color w:val="auto"/>
          <w:sz w:val="18"/>
          <w:szCs w:val="18"/>
        </w:rPr>
        <w:t>NCA</w:t>
      </w:r>
      <w:r w:rsidR="00432578" w:rsidRPr="000A1026">
        <w:rPr>
          <w:rFonts w:ascii="Verdana" w:hAnsi="Verdana" w:cs="Arial"/>
          <w:color w:val="auto"/>
          <w:sz w:val="18"/>
          <w:szCs w:val="18"/>
        </w:rPr>
        <w:t>s</w:t>
      </w:r>
      <w:r w:rsidRPr="000A1026">
        <w:rPr>
          <w:rFonts w:ascii="Verdana" w:hAnsi="Verdana" w:cs="Arial"/>
          <w:color w:val="auto"/>
          <w:sz w:val="18"/>
          <w:szCs w:val="18"/>
        </w:rPr>
        <w:t xml:space="preserve"> as well as national contact points for advice on CT application). </w:t>
      </w:r>
    </w:p>
    <w:p w14:paraId="27624D61" w14:textId="77777777" w:rsidR="00473434" w:rsidRPr="000A1026" w:rsidRDefault="00000000" w:rsidP="001972BD">
      <w:pPr>
        <w:pStyle w:val="Default"/>
        <w:spacing w:before="120" w:after="120" w:line="276" w:lineRule="auto"/>
        <w:ind w:right="-226"/>
        <w:jc w:val="both"/>
        <w:rPr>
          <w:rFonts w:ascii="Verdana" w:hAnsi="Verdana" w:cs="Arial"/>
          <w:color w:val="auto"/>
          <w:sz w:val="18"/>
          <w:szCs w:val="18"/>
        </w:rPr>
      </w:pPr>
      <w:r w:rsidRPr="000A1026">
        <w:rPr>
          <w:rFonts w:ascii="Verdana" w:hAnsi="Verdana" w:cs="Arial"/>
          <w:color w:val="auto"/>
          <w:sz w:val="18"/>
          <w:szCs w:val="18"/>
        </w:rPr>
        <w:t xml:space="preserve">The </w:t>
      </w:r>
      <w:r w:rsidR="00C30645" w:rsidRPr="000A1026">
        <w:rPr>
          <w:rFonts w:ascii="Verdana" w:hAnsi="Verdana" w:cs="Arial"/>
          <w:color w:val="auto"/>
          <w:sz w:val="18"/>
          <w:szCs w:val="18"/>
        </w:rPr>
        <w:t xml:space="preserve">MCMN </w:t>
      </w:r>
      <w:r w:rsidR="00EF4DDB" w:rsidRPr="000A1026">
        <w:rPr>
          <w:rFonts w:ascii="Verdana" w:hAnsi="Verdana" w:cs="Arial"/>
          <w:color w:val="auto"/>
          <w:sz w:val="18"/>
          <w:szCs w:val="18"/>
        </w:rPr>
        <w:t xml:space="preserve">veterinary </w:t>
      </w:r>
      <w:r w:rsidRPr="000A1026">
        <w:rPr>
          <w:rFonts w:ascii="Verdana" w:hAnsi="Verdana" w:cs="Arial"/>
          <w:color w:val="auto"/>
          <w:sz w:val="18"/>
          <w:szCs w:val="18"/>
        </w:rPr>
        <w:t xml:space="preserve">CT </w:t>
      </w:r>
      <w:r w:rsidR="00D26E60" w:rsidRPr="000A1026">
        <w:rPr>
          <w:rFonts w:ascii="Verdana" w:hAnsi="Verdana" w:cs="Arial"/>
          <w:color w:val="auto"/>
          <w:sz w:val="18"/>
          <w:szCs w:val="18"/>
        </w:rPr>
        <w:t xml:space="preserve">application </w:t>
      </w:r>
      <w:r w:rsidRPr="000A1026">
        <w:rPr>
          <w:rFonts w:ascii="Verdana" w:hAnsi="Verdana" w:cs="Arial"/>
          <w:color w:val="auto"/>
          <w:sz w:val="18"/>
          <w:szCs w:val="18"/>
        </w:rPr>
        <w:t xml:space="preserve">should contain the application form prepared by CMDv and </w:t>
      </w:r>
      <w:r w:rsidR="00C30645" w:rsidRPr="000A1026">
        <w:rPr>
          <w:rFonts w:ascii="Verdana" w:hAnsi="Verdana" w:cs="Arial"/>
          <w:color w:val="auto"/>
          <w:sz w:val="18"/>
          <w:szCs w:val="18"/>
        </w:rPr>
        <w:t>all necessary documents/information according to</w:t>
      </w:r>
      <w:r w:rsidRPr="000A1026">
        <w:rPr>
          <w:rFonts w:ascii="Verdana" w:hAnsi="Verdana" w:cs="Arial"/>
          <w:color w:val="auto"/>
          <w:sz w:val="18"/>
          <w:szCs w:val="18"/>
        </w:rPr>
        <w:t xml:space="preserve"> national requirements </w:t>
      </w:r>
      <w:r w:rsidR="009D34E3" w:rsidRPr="000A1026">
        <w:rPr>
          <w:rFonts w:ascii="Verdana" w:hAnsi="Verdana" w:cs="Arial"/>
          <w:color w:val="auto"/>
          <w:sz w:val="18"/>
          <w:szCs w:val="18"/>
        </w:rPr>
        <w:t xml:space="preserve">of </w:t>
      </w:r>
      <w:r w:rsidRPr="000A1026">
        <w:rPr>
          <w:rFonts w:ascii="Verdana" w:hAnsi="Verdana" w:cs="Arial"/>
          <w:color w:val="auto"/>
          <w:sz w:val="18"/>
          <w:szCs w:val="18"/>
        </w:rPr>
        <w:t xml:space="preserve">the </w:t>
      </w:r>
      <w:r w:rsidR="00955F6A" w:rsidRPr="000A1026">
        <w:rPr>
          <w:rFonts w:ascii="Verdana" w:hAnsi="Verdana" w:cs="Arial"/>
          <w:color w:val="auto"/>
          <w:sz w:val="18"/>
          <w:szCs w:val="18"/>
        </w:rPr>
        <w:t>NCA</w:t>
      </w:r>
      <w:r w:rsidR="00432578" w:rsidRPr="000A1026">
        <w:rPr>
          <w:rFonts w:ascii="Verdana" w:hAnsi="Verdana" w:cs="Arial"/>
          <w:color w:val="auto"/>
          <w:sz w:val="18"/>
          <w:szCs w:val="18"/>
        </w:rPr>
        <w:t>s</w:t>
      </w:r>
      <w:r w:rsidR="002F64BE" w:rsidRPr="000A1026">
        <w:rPr>
          <w:rFonts w:ascii="Verdana" w:hAnsi="Verdana" w:cs="Arial"/>
          <w:color w:val="auto"/>
          <w:sz w:val="18"/>
          <w:szCs w:val="18"/>
        </w:rPr>
        <w:t xml:space="preserve"> </w:t>
      </w:r>
      <w:r w:rsidR="009D34E3" w:rsidRPr="000A1026">
        <w:rPr>
          <w:rFonts w:ascii="Verdana" w:hAnsi="Verdana" w:cs="Arial"/>
          <w:color w:val="auto"/>
          <w:sz w:val="18"/>
          <w:szCs w:val="18"/>
        </w:rPr>
        <w:t>involved</w:t>
      </w:r>
      <w:r w:rsidRPr="000A1026">
        <w:rPr>
          <w:rFonts w:ascii="Verdana" w:hAnsi="Verdana" w:cs="Arial"/>
          <w:color w:val="auto"/>
          <w:sz w:val="18"/>
          <w:szCs w:val="18"/>
        </w:rPr>
        <w:t xml:space="preserve"> (see CMDv documents </w:t>
      </w:r>
      <w:r w:rsidR="005511DF" w:rsidRPr="000A1026">
        <w:rPr>
          <w:rFonts w:ascii="Verdana" w:hAnsi="Verdana" w:cs="Arial"/>
          <w:color w:val="auto"/>
          <w:sz w:val="18"/>
          <w:szCs w:val="18"/>
        </w:rPr>
        <w:t>‘</w:t>
      </w:r>
      <w:r w:rsidRPr="000A1026">
        <w:rPr>
          <w:rFonts w:ascii="Verdana" w:hAnsi="Verdana" w:cs="Arial"/>
          <w:color w:val="auto"/>
          <w:sz w:val="18"/>
          <w:szCs w:val="18"/>
        </w:rPr>
        <w:t>CT application form</w:t>
      </w:r>
      <w:r w:rsidR="005511DF" w:rsidRPr="000A1026">
        <w:rPr>
          <w:rFonts w:ascii="Verdana" w:hAnsi="Verdana" w:cs="Arial"/>
          <w:color w:val="auto"/>
          <w:sz w:val="18"/>
          <w:szCs w:val="18"/>
        </w:rPr>
        <w:t>’</w:t>
      </w:r>
      <w:r w:rsidRPr="000A1026">
        <w:rPr>
          <w:rFonts w:ascii="Verdana" w:hAnsi="Verdana" w:cs="Arial"/>
          <w:color w:val="auto"/>
          <w:sz w:val="18"/>
          <w:szCs w:val="18"/>
        </w:rPr>
        <w:t xml:space="preserve"> and </w:t>
      </w:r>
      <w:r w:rsidR="005511DF" w:rsidRPr="000A1026">
        <w:rPr>
          <w:rFonts w:ascii="Verdana" w:hAnsi="Verdana" w:cs="Arial"/>
          <w:color w:val="auto"/>
          <w:sz w:val="18"/>
          <w:szCs w:val="18"/>
        </w:rPr>
        <w:t>‘’</w:t>
      </w:r>
      <w:r w:rsidRPr="000A1026">
        <w:rPr>
          <w:rFonts w:ascii="Verdana" w:hAnsi="Verdana" w:cs="Arial"/>
          <w:color w:val="auto"/>
          <w:sz w:val="18"/>
          <w:szCs w:val="18"/>
        </w:rPr>
        <w:t xml:space="preserve">CT national </w:t>
      </w:r>
      <w:r w:rsidR="00622DF7" w:rsidRPr="000A1026">
        <w:rPr>
          <w:rFonts w:ascii="Verdana" w:hAnsi="Verdana" w:cs="Arial"/>
          <w:color w:val="auto"/>
          <w:sz w:val="18"/>
          <w:szCs w:val="18"/>
        </w:rPr>
        <w:t>requirements”</w:t>
      </w:r>
      <w:r w:rsidRPr="000A1026">
        <w:rPr>
          <w:rFonts w:ascii="Verdana" w:hAnsi="Verdana" w:cs="Arial"/>
          <w:color w:val="auto"/>
          <w:sz w:val="18"/>
          <w:szCs w:val="18"/>
        </w:rPr>
        <w:t>).</w:t>
      </w:r>
    </w:p>
    <w:p w14:paraId="013F4F7E" w14:textId="77777777" w:rsidR="00473434" w:rsidRPr="000A1026" w:rsidRDefault="00000000" w:rsidP="001972BD">
      <w:pPr>
        <w:pStyle w:val="Default"/>
        <w:spacing w:before="120" w:after="120" w:line="276" w:lineRule="auto"/>
        <w:ind w:right="-226"/>
        <w:jc w:val="both"/>
        <w:rPr>
          <w:rFonts w:ascii="Verdana" w:hAnsi="Verdana" w:cs="Arial"/>
          <w:color w:val="auto"/>
          <w:sz w:val="18"/>
          <w:szCs w:val="18"/>
        </w:rPr>
      </w:pPr>
      <w:r w:rsidRPr="000A1026">
        <w:rPr>
          <w:rFonts w:ascii="Verdana" w:hAnsi="Verdana" w:cs="Arial"/>
          <w:color w:val="auto"/>
          <w:sz w:val="18"/>
          <w:szCs w:val="18"/>
        </w:rPr>
        <w:t>NCA</w:t>
      </w:r>
      <w:r w:rsidR="008841B6" w:rsidRPr="000A1026">
        <w:rPr>
          <w:rFonts w:ascii="Verdana" w:hAnsi="Verdana" w:cs="Arial"/>
          <w:color w:val="auto"/>
          <w:sz w:val="18"/>
          <w:szCs w:val="18"/>
        </w:rPr>
        <w:t>s</w:t>
      </w:r>
      <w:r w:rsidRPr="000A1026">
        <w:rPr>
          <w:rFonts w:ascii="Verdana" w:hAnsi="Verdana" w:cs="Arial"/>
          <w:color w:val="auto"/>
          <w:sz w:val="18"/>
          <w:szCs w:val="18"/>
        </w:rPr>
        <w:t xml:space="preserve"> have 15 days to check the presence of the required documentation</w:t>
      </w:r>
      <w:r w:rsidR="005465A9" w:rsidRPr="000A1026">
        <w:rPr>
          <w:rFonts w:ascii="Verdana" w:hAnsi="Verdana" w:cs="Arial"/>
          <w:color w:val="auto"/>
          <w:sz w:val="18"/>
          <w:szCs w:val="18"/>
        </w:rPr>
        <w:t>. Consequently</w:t>
      </w:r>
      <w:r w:rsidR="00095D30" w:rsidRPr="000A1026">
        <w:rPr>
          <w:rFonts w:ascii="Verdana" w:hAnsi="Verdana" w:cs="Arial"/>
          <w:color w:val="auto"/>
          <w:sz w:val="18"/>
          <w:szCs w:val="18"/>
        </w:rPr>
        <w:t>, the</w:t>
      </w:r>
      <w:r w:rsidR="005465A9" w:rsidRPr="000A1026">
        <w:rPr>
          <w:rFonts w:ascii="Verdana" w:hAnsi="Verdana" w:cs="Arial"/>
          <w:color w:val="auto"/>
          <w:sz w:val="18"/>
          <w:szCs w:val="18"/>
        </w:rPr>
        <w:t xml:space="preserve"> applicant should submit </w:t>
      </w:r>
      <w:r w:rsidR="00DD2318" w:rsidRPr="000A1026">
        <w:rPr>
          <w:rFonts w:ascii="Verdana" w:hAnsi="Verdana" w:cs="Arial"/>
          <w:color w:val="auto"/>
          <w:sz w:val="18"/>
          <w:szCs w:val="18"/>
        </w:rPr>
        <w:t xml:space="preserve">its </w:t>
      </w:r>
      <w:r w:rsidR="005952DA" w:rsidRPr="000A1026">
        <w:rPr>
          <w:rFonts w:ascii="Verdana" w:hAnsi="Verdana" w:cs="Arial"/>
          <w:color w:val="auto"/>
          <w:sz w:val="18"/>
          <w:szCs w:val="18"/>
        </w:rPr>
        <w:t xml:space="preserve">MCMN veterinary CT </w:t>
      </w:r>
      <w:r w:rsidR="005465A9" w:rsidRPr="000A1026">
        <w:rPr>
          <w:rFonts w:ascii="Verdana" w:hAnsi="Verdana" w:cs="Arial"/>
          <w:color w:val="auto"/>
          <w:sz w:val="18"/>
          <w:szCs w:val="18"/>
        </w:rPr>
        <w:t>application</w:t>
      </w:r>
      <w:r w:rsidR="00B947BC" w:rsidRPr="000A1026">
        <w:rPr>
          <w:rFonts w:ascii="Verdana" w:hAnsi="Verdana" w:cs="Arial"/>
          <w:color w:val="auto"/>
          <w:sz w:val="18"/>
          <w:szCs w:val="18"/>
        </w:rPr>
        <w:t xml:space="preserve"> at least 15 days before the intended clock start date (day 0) according to the clock start dates published in the CMDv website</w:t>
      </w:r>
      <w:r w:rsidR="005465A9" w:rsidRPr="000A1026">
        <w:rPr>
          <w:rFonts w:ascii="Verdana" w:hAnsi="Verdana" w:cs="Arial"/>
          <w:color w:val="auto"/>
          <w:sz w:val="18"/>
          <w:szCs w:val="18"/>
        </w:rPr>
        <w:t>.</w:t>
      </w:r>
    </w:p>
    <w:p w14:paraId="74D952A9" w14:textId="77777777" w:rsidR="00C01AEE" w:rsidRPr="000A1026" w:rsidRDefault="00000000" w:rsidP="00C01AEE">
      <w:pPr>
        <w:jc w:val="both"/>
        <w:rPr>
          <w:rFonts w:ascii="Verdana" w:hAnsi="Verdana"/>
          <w:sz w:val="18"/>
          <w:szCs w:val="18"/>
        </w:rPr>
      </w:pPr>
      <w:r w:rsidRPr="000A1026">
        <w:rPr>
          <w:rFonts w:ascii="Verdana" w:hAnsi="Verdana"/>
          <w:sz w:val="18"/>
          <w:szCs w:val="18"/>
        </w:rPr>
        <w:t>T</w:t>
      </w:r>
      <w:r w:rsidR="00455A87" w:rsidRPr="000A1026">
        <w:rPr>
          <w:rFonts w:ascii="Verdana" w:hAnsi="Verdana"/>
          <w:sz w:val="18"/>
          <w:szCs w:val="18"/>
        </w:rPr>
        <w:t>he CT application</w:t>
      </w:r>
      <w:r w:rsidRPr="000A1026">
        <w:rPr>
          <w:rFonts w:ascii="Verdana" w:hAnsi="Verdana"/>
          <w:sz w:val="18"/>
          <w:szCs w:val="18"/>
        </w:rPr>
        <w:t xml:space="preserve"> </w:t>
      </w:r>
      <w:r w:rsidR="00FC0D94" w:rsidRPr="000A1026">
        <w:rPr>
          <w:rFonts w:ascii="Verdana" w:hAnsi="Verdana"/>
          <w:sz w:val="18"/>
          <w:szCs w:val="18"/>
        </w:rPr>
        <w:t xml:space="preserve">is considered invalid </w:t>
      </w:r>
      <w:r w:rsidRPr="000A1026">
        <w:rPr>
          <w:rFonts w:ascii="Verdana" w:hAnsi="Verdana"/>
          <w:sz w:val="18"/>
          <w:szCs w:val="18"/>
        </w:rPr>
        <w:t>at the same time in all NCA</w:t>
      </w:r>
      <w:r w:rsidR="00E764D2" w:rsidRPr="000A1026">
        <w:rPr>
          <w:rFonts w:ascii="Verdana" w:hAnsi="Verdana"/>
          <w:sz w:val="18"/>
          <w:szCs w:val="18"/>
        </w:rPr>
        <w:t>s</w:t>
      </w:r>
      <w:r w:rsidRPr="000A1026">
        <w:rPr>
          <w:rFonts w:ascii="Verdana" w:hAnsi="Verdana"/>
          <w:sz w:val="18"/>
          <w:szCs w:val="18"/>
        </w:rPr>
        <w:t xml:space="preserve"> involved i</w:t>
      </w:r>
      <w:r w:rsidR="00A022CD" w:rsidRPr="000A1026">
        <w:rPr>
          <w:rFonts w:ascii="Verdana" w:hAnsi="Verdana"/>
          <w:sz w:val="18"/>
          <w:szCs w:val="18"/>
        </w:rPr>
        <w:t xml:space="preserve">f </w:t>
      </w:r>
      <w:r w:rsidR="00FC0D94" w:rsidRPr="000A1026">
        <w:rPr>
          <w:rFonts w:ascii="Verdana" w:hAnsi="Verdana"/>
          <w:sz w:val="18"/>
          <w:szCs w:val="18"/>
        </w:rPr>
        <w:t>one of the</w:t>
      </w:r>
      <w:r w:rsidRPr="000A1026">
        <w:rPr>
          <w:rFonts w:ascii="Verdana" w:hAnsi="Verdana"/>
          <w:sz w:val="18"/>
          <w:szCs w:val="18"/>
        </w:rPr>
        <w:t xml:space="preserve"> requirements that are mandatory for all MS</w:t>
      </w:r>
      <w:r w:rsidR="005B6009" w:rsidRPr="000A1026">
        <w:rPr>
          <w:rFonts w:ascii="Verdana" w:hAnsi="Verdana"/>
          <w:sz w:val="18"/>
          <w:szCs w:val="18"/>
        </w:rPr>
        <w:t xml:space="preserve"> has not been fulfilled</w:t>
      </w:r>
      <w:r w:rsidR="00FF0FDA" w:rsidRPr="000A1026">
        <w:rPr>
          <w:rFonts w:ascii="Verdana" w:hAnsi="Verdana"/>
          <w:sz w:val="18"/>
          <w:szCs w:val="18"/>
        </w:rPr>
        <w:t>.</w:t>
      </w:r>
      <w:r w:rsidR="005B6009" w:rsidRPr="000A1026">
        <w:rPr>
          <w:rFonts w:ascii="Verdana" w:hAnsi="Verdana"/>
          <w:sz w:val="18"/>
          <w:szCs w:val="18"/>
        </w:rPr>
        <w:t xml:space="preserve"> </w:t>
      </w:r>
      <w:r w:rsidRPr="000A1026">
        <w:rPr>
          <w:rFonts w:ascii="Verdana" w:hAnsi="Verdana"/>
          <w:sz w:val="18"/>
          <w:szCs w:val="18"/>
        </w:rPr>
        <w:t xml:space="preserve">The </w:t>
      </w:r>
      <w:r w:rsidR="005511DF" w:rsidRPr="000A1026">
        <w:rPr>
          <w:rFonts w:ascii="Verdana" w:hAnsi="Verdana"/>
          <w:sz w:val="18"/>
          <w:szCs w:val="18"/>
        </w:rPr>
        <w:t>‘‘</w:t>
      </w:r>
      <w:r w:rsidRPr="000A1026">
        <w:rPr>
          <w:rFonts w:ascii="Verdana" w:hAnsi="Verdana"/>
          <w:sz w:val="18"/>
          <w:szCs w:val="18"/>
        </w:rPr>
        <w:t xml:space="preserve">mandatory </w:t>
      </w:r>
      <w:r w:rsidR="00622DF7" w:rsidRPr="000A1026">
        <w:rPr>
          <w:rFonts w:ascii="Verdana" w:hAnsi="Verdana"/>
          <w:sz w:val="18"/>
          <w:szCs w:val="18"/>
        </w:rPr>
        <w:t xml:space="preserve">requirements” </w:t>
      </w:r>
      <w:r w:rsidRPr="000A1026">
        <w:rPr>
          <w:rFonts w:ascii="Verdana" w:hAnsi="Verdana"/>
          <w:sz w:val="18"/>
          <w:szCs w:val="18"/>
        </w:rPr>
        <w:t>are those mentioned in the list of national requirements as requirements mandatory for all EU MS (see CMDv website).</w:t>
      </w:r>
    </w:p>
    <w:p w14:paraId="50451EF2" w14:textId="77777777" w:rsidR="00C01AEE" w:rsidRPr="000A1026" w:rsidRDefault="00000000" w:rsidP="00C01AEE">
      <w:pPr>
        <w:jc w:val="both"/>
        <w:rPr>
          <w:rFonts w:ascii="Verdana" w:hAnsi="Verdana"/>
          <w:sz w:val="18"/>
          <w:szCs w:val="18"/>
        </w:rPr>
      </w:pPr>
      <w:r w:rsidRPr="000A1026">
        <w:rPr>
          <w:rFonts w:ascii="Verdana" w:hAnsi="Verdana"/>
          <w:sz w:val="18"/>
          <w:szCs w:val="18"/>
        </w:rPr>
        <w:t>All other validation issues, which are not common to all EU</w:t>
      </w:r>
      <w:r w:rsidR="00E41F21" w:rsidRPr="000A1026">
        <w:rPr>
          <w:rFonts w:ascii="Verdana" w:hAnsi="Verdana"/>
          <w:sz w:val="18"/>
          <w:szCs w:val="18"/>
        </w:rPr>
        <w:t xml:space="preserve"> </w:t>
      </w:r>
      <w:r w:rsidRPr="000A1026">
        <w:rPr>
          <w:rFonts w:ascii="Verdana" w:hAnsi="Verdana"/>
          <w:sz w:val="18"/>
          <w:szCs w:val="18"/>
        </w:rPr>
        <w:t>MS and which are considered as country-specific validation issues, can be managed outside of the validation period and will not avoid the start of the procedure in all NCAs.</w:t>
      </w:r>
      <w:r w:rsidRPr="000A1026">
        <w:rPr>
          <w:rFonts w:ascii="Verdana" w:hAnsi="Verdana"/>
          <w:i/>
          <w:iCs/>
          <w:sz w:val="18"/>
          <w:szCs w:val="18"/>
        </w:rPr>
        <w:t xml:space="preserve"> </w:t>
      </w:r>
      <w:r w:rsidRPr="000A1026">
        <w:rPr>
          <w:rFonts w:ascii="Verdana" w:hAnsi="Verdana"/>
          <w:sz w:val="18"/>
          <w:szCs w:val="18"/>
        </w:rPr>
        <w:t>Those issues should be solved during the assessment step</w:t>
      </w:r>
      <w:r w:rsidR="00945BED" w:rsidRPr="000A1026">
        <w:rPr>
          <w:rFonts w:ascii="Verdana" w:hAnsi="Verdana"/>
          <w:sz w:val="18"/>
          <w:szCs w:val="18"/>
        </w:rPr>
        <w:t xml:space="preserve"> I</w:t>
      </w:r>
      <w:r w:rsidRPr="000A1026">
        <w:rPr>
          <w:rFonts w:ascii="Verdana" w:hAnsi="Verdana"/>
          <w:sz w:val="18"/>
          <w:szCs w:val="18"/>
        </w:rPr>
        <w:t xml:space="preserve">. </w:t>
      </w:r>
    </w:p>
    <w:p w14:paraId="06C1118B" w14:textId="77777777" w:rsidR="00A0008A" w:rsidRPr="000A1026" w:rsidRDefault="00000000">
      <w:pPr>
        <w:jc w:val="both"/>
        <w:rPr>
          <w:rFonts w:ascii="Verdana" w:hAnsi="Verdana" w:cs="Arial"/>
          <w:sz w:val="18"/>
          <w:szCs w:val="18"/>
        </w:rPr>
      </w:pPr>
      <w:r w:rsidRPr="000A1026">
        <w:rPr>
          <w:rFonts w:ascii="Verdana" w:hAnsi="Verdana"/>
          <w:sz w:val="18"/>
          <w:szCs w:val="18"/>
        </w:rPr>
        <w:t>In case of country-specific requirements that prevent</w:t>
      </w:r>
      <w:r w:rsidR="002F12A5" w:rsidRPr="000A1026">
        <w:rPr>
          <w:rFonts w:ascii="Verdana" w:hAnsi="Verdana"/>
          <w:sz w:val="18"/>
          <w:szCs w:val="18"/>
        </w:rPr>
        <w:t>s</w:t>
      </w:r>
      <w:r w:rsidRPr="000A1026">
        <w:rPr>
          <w:rFonts w:ascii="Verdana" w:hAnsi="Verdana"/>
          <w:sz w:val="18"/>
          <w:szCs w:val="18"/>
        </w:rPr>
        <w:t xml:space="preserve"> the start of the MCMN procedure, the applicant is invited to withdraw the NCA</w:t>
      </w:r>
      <w:r w:rsidR="00432578" w:rsidRPr="000A1026">
        <w:rPr>
          <w:rFonts w:ascii="Verdana" w:hAnsi="Verdana"/>
          <w:sz w:val="18"/>
          <w:szCs w:val="18"/>
        </w:rPr>
        <w:t>s</w:t>
      </w:r>
      <w:r w:rsidRPr="000A1026">
        <w:rPr>
          <w:rFonts w:ascii="Verdana" w:hAnsi="Verdana"/>
          <w:sz w:val="18"/>
          <w:szCs w:val="18"/>
        </w:rPr>
        <w:t xml:space="preserve"> concerned from the </w:t>
      </w:r>
      <w:r w:rsidR="002F12A5" w:rsidRPr="000A1026">
        <w:rPr>
          <w:rFonts w:ascii="Verdana" w:hAnsi="Verdana"/>
          <w:sz w:val="18"/>
          <w:szCs w:val="18"/>
        </w:rPr>
        <w:t xml:space="preserve">MCMN </w:t>
      </w:r>
      <w:r w:rsidRPr="000A1026">
        <w:rPr>
          <w:rFonts w:ascii="Verdana" w:hAnsi="Verdana"/>
          <w:sz w:val="18"/>
          <w:szCs w:val="18"/>
        </w:rPr>
        <w:t>procedure and proceed nationally</w:t>
      </w:r>
      <w:r w:rsidR="002F12A5" w:rsidRPr="000A1026">
        <w:rPr>
          <w:rFonts w:ascii="Verdana" w:hAnsi="Verdana"/>
          <w:sz w:val="18"/>
          <w:szCs w:val="18"/>
        </w:rPr>
        <w:t xml:space="preserve"> with the assessment of the CT application</w:t>
      </w:r>
      <w:r w:rsidRPr="000A1026">
        <w:rPr>
          <w:rFonts w:ascii="Verdana" w:hAnsi="Verdana"/>
          <w:sz w:val="18"/>
          <w:szCs w:val="18"/>
        </w:rPr>
        <w:t>. If the issue is solved quickly, the NCA</w:t>
      </w:r>
      <w:r w:rsidR="00432578" w:rsidRPr="000A1026">
        <w:rPr>
          <w:rFonts w:ascii="Verdana" w:hAnsi="Verdana"/>
          <w:sz w:val="18"/>
          <w:szCs w:val="18"/>
        </w:rPr>
        <w:t>s</w:t>
      </w:r>
      <w:r w:rsidRPr="000A1026">
        <w:rPr>
          <w:rFonts w:ascii="Verdana" w:hAnsi="Verdana"/>
          <w:sz w:val="18"/>
          <w:szCs w:val="18"/>
        </w:rPr>
        <w:t xml:space="preserve"> can </w:t>
      </w:r>
      <w:r w:rsidR="002F12A5" w:rsidRPr="000A1026">
        <w:rPr>
          <w:rFonts w:ascii="Verdana" w:hAnsi="Verdana"/>
          <w:sz w:val="18"/>
          <w:szCs w:val="18"/>
        </w:rPr>
        <w:t>re-integrate</w:t>
      </w:r>
      <w:r w:rsidRPr="000A1026">
        <w:rPr>
          <w:rFonts w:ascii="Verdana" w:hAnsi="Verdana"/>
          <w:sz w:val="18"/>
          <w:szCs w:val="18"/>
        </w:rPr>
        <w:t xml:space="preserve"> the MCMN procedure</w:t>
      </w:r>
      <w:r w:rsidR="002F12A5" w:rsidRPr="000A1026">
        <w:rPr>
          <w:rFonts w:ascii="Verdana" w:hAnsi="Verdana"/>
          <w:sz w:val="18"/>
          <w:szCs w:val="18"/>
        </w:rPr>
        <w:t xml:space="preserve"> if desired. </w:t>
      </w:r>
      <w:r w:rsidR="00222B3D" w:rsidRPr="000A1026">
        <w:rPr>
          <w:rFonts w:ascii="Verdana" w:hAnsi="Verdana"/>
          <w:sz w:val="18"/>
          <w:szCs w:val="18"/>
        </w:rPr>
        <w:t>Requested missing information/document</w:t>
      </w:r>
      <w:r w:rsidRPr="000A1026">
        <w:rPr>
          <w:rFonts w:ascii="Verdana" w:hAnsi="Verdana"/>
          <w:sz w:val="18"/>
          <w:szCs w:val="18"/>
        </w:rPr>
        <w:t>ation</w:t>
      </w:r>
      <w:r w:rsidR="00222B3D" w:rsidRPr="000A1026">
        <w:rPr>
          <w:rFonts w:ascii="Verdana" w:hAnsi="Verdana"/>
          <w:sz w:val="18"/>
          <w:szCs w:val="18"/>
        </w:rPr>
        <w:t xml:space="preserve"> are prerequisites for a positive validation </w:t>
      </w:r>
      <w:r w:rsidR="00D57A76" w:rsidRPr="000A1026">
        <w:rPr>
          <w:rFonts w:ascii="Verdana" w:hAnsi="Verdana"/>
          <w:sz w:val="18"/>
          <w:szCs w:val="18"/>
        </w:rPr>
        <w:t xml:space="preserve">and </w:t>
      </w:r>
      <w:r w:rsidR="00222B3D" w:rsidRPr="000A1026">
        <w:rPr>
          <w:rFonts w:ascii="Verdana" w:hAnsi="Verdana"/>
          <w:sz w:val="18"/>
          <w:szCs w:val="18"/>
        </w:rPr>
        <w:t xml:space="preserve">must be provided by the applicant within the validation phase. </w:t>
      </w:r>
      <w:r w:rsidR="006D4ECD" w:rsidRPr="000A1026">
        <w:rPr>
          <w:rFonts w:ascii="Verdana" w:hAnsi="Verdana"/>
          <w:sz w:val="18"/>
          <w:szCs w:val="18"/>
        </w:rPr>
        <w:t>T</w:t>
      </w:r>
      <w:r w:rsidR="00A022CD" w:rsidRPr="000A1026">
        <w:rPr>
          <w:rFonts w:ascii="Verdana" w:hAnsi="Verdana"/>
          <w:sz w:val="18"/>
          <w:szCs w:val="18"/>
        </w:rPr>
        <w:t xml:space="preserve">he applicant should </w:t>
      </w:r>
      <w:r w:rsidR="00FF0FDA" w:rsidRPr="000A1026">
        <w:rPr>
          <w:rFonts w:ascii="Verdana" w:hAnsi="Verdana"/>
          <w:sz w:val="18"/>
          <w:szCs w:val="18"/>
        </w:rPr>
        <w:t>complete the application</w:t>
      </w:r>
      <w:r w:rsidR="00A022CD" w:rsidRPr="000A1026">
        <w:rPr>
          <w:rFonts w:ascii="Verdana" w:hAnsi="Verdana"/>
          <w:sz w:val="18"/>
          <w:szCs w:val="18"/>
        </w:rPr>
        <w:t xml:space="preserve"> </w:t>
      </w:r>
      <w:r w:rsidR="007671A7" w:rsidRPr="000A1026">
        <w:rPr>
          <w:rFonts w:ascii="Verdana" w:hAnsi="Verdana"/>
          <w:sz w:val="18"/>
          <w:szCs w:val="18"/>
        </w:rPr>
        <w:t xml:space="preserve">with the missing documentation </w:t>
      </w:r>
      <w:r w:rsidR="00A022CD" w:rsidRPr="000A1026">
        <w:rPr>
          <w:rFonts w:ascii="Verdana" w:hAnsi="Verdana"/>
          <w:sz w:val="18"/>
          <w:szCs w:val="18"/>
        </w:rPr>
        <w:t>accordingly</w:t>
      </w:r>
      <w:r w:rsidR="00B57EED" w:rsidRPr="000A1026">
        <w:rPr>
          <w:rFonts w:ascii="Verdana" w:hAnsi="Verdana"/>
          <w:sz w:val="18"/>
          <w:szCs w:val="18"/>
        </w:rPr>
        <w:t xml:space="preserve"> and the procedure will start</w:t>
      </w:r>
      <w:r w:rsidR="00A022CD" w:rsidRPr="000A1026">
        <w:rPr>
          <w:rFonts w:ascii="Verdana" w:hAnsi="Verdana"/>
          <w:sz w:val="18"/>
          <w:szCs w:val="18"/>
        </w:rPr>
        <w:t xml:space="preserve"> at next possible clock start date</w:t>
      </w:r>
      <w:r w:rsidR="00455A87" w:rsidRPr="000A1026">
        <w:rPr>
          <w:rFonts w:ascii="Verdana" w:hAnsi="Verdana"/>
          <w:sz w:val="18"/>
          <w:szCs w:val="18"/>
        </w:rPr>
        <w:t xml:space="preserve">. </w:t>
      </w:r>
      <w:r w:rsidR="006D4ECD" w:rsidRPr="000A1026">
        <w:rPr>
          <w:rFonts w:ascii="Verdana" w:hAnsi="Verdana"/>
          <w:sz w:val="18"/>
          <w:szCs w:val="18"/>
        </w:rPr>
        <w:t xml:space="preserve">No response </w:t>
      </w:r>
      <w:r w:rsidR="004975AB" w:rsidRPr="000A1026">
        <w:rPr>
          <w:rFonts w:ascii="Verdana" w:hAnsi="Verdana"/>
          <w:sz w:val="18"/>
          <w:szCs w:val="18"/>
        </w:rPr>
        <w:t xml:space="preserve">from the NCAs involved in the MCMN </w:t>
      </w:r>
      <w:r w:rsidR="004975AB" w:rsidRPr="000A1026">
        <w:rPr>
          <w:rFonts w:ascii="Verdana" w:hAnsi="Verdana" w:cs="Arial"/>
          <w:sz w:val="18"/>
          <w:szCs w:val="18"/>
        </w:rPr>
        <w:t>veterinary CT application is considered as validation of the application.</w:t>
      </w:r>
      <w:r w:rsidRPr="000A1026">
        <w:rPr>
          <w:rFonts w:ascii="Verdana" w:hAnsi="Verdana" w:cs="Arial"/>
          <w:sz w:val="18"/>
          <w:szCs w:val="18"/>
        </w:rPr>
        <w:t xml:space="preserve"> </w:t>
      </w:r>
    </w:p>
    <w:p w14:paraId="37CABCFD" w14:textId="77777777" w:rsidR="001708E9" w:rsidRPr="000A1026" w:rsidRDefault="00000000">
      <w:pPr>
        <w:jc w:val="both"/>
        <w:rPr>
          <w:rFonts w:ascii="Verdana" w:hAnsi="Verdana" w:cs="Arial"/>
          <w:sz w:val="18"/>
          <w:szCs w:val="18"/>
        </w:rPr>
      </w:pPr>
      <w:r w:rsidRPr="000A1026">
        <w:rPr>
          <w:rFonts w:ascii="Verdana" w:hAnsi="Verdana" w:cs="Arial"/>
          <w:sz w:val="18"/>
          <w:szCs w:val="18"/>
        </w:rPr>
        <w:t xml:space="preserve">Some NCAs may request that an updated (consolidated) </w:t>
      </w:r>
      <w:r w:rsidR="00BE5E47" w:rsidRPr="000A1026">
        <w:rPr>
          <w:rFonts w:ascii="Verdana" w:hAnsi="Verdana" w:cs="Arial"/>
          <w:sz w:val="18"/>
          <w:szCs w:val="18"/>
        </w:rPr>
        <w:t>application</w:t>
      </w:r>
      <w:r w:rsidRPr="000A1026">
        <w:rPr>
          <w:rFonts w:ascii="Verdana" w:hAnsi="Verdana" w:cs="Arial"/>
          <w:sz w:val="18"/>
          <w:szCs w:val="18"/>
        </w:rPr>
        <w:t xml:space="preserve"> is submitted at the start of the procedure. Applicants are invited to check the national requirements.</w:t>
      </w:r>
    </w:p>
    <w:p w14:paraId="77C1184A" w14:textId="77777777" w:rsidR="00282BD2" w:rsidRPr="000A1026" w:rsidRDefault="00000000" w:rsidP="001972BD">
      <w:pPr>
        <w:pStyle w:val="Default"/>
        <w:spacing w:before="120" w:after="120" w:line="276" w:lineRule="auto"/>
        <w:ind w:right="-226"/>
        <w:jc w:val="both"/>
        <w:rPr>
          <w:rFonts w:ascii="Verdana" w:hAnsi="Verdana" w:cs="Arial"/>
          <w:color w:val="auto"/>
          <w:sz w:val="18"/>
          <w:szCs w:val="18"/>
        </w:rPr>
      </w:pPr>
      <w:r w:rsidRPr="000A1026">
        <w:rPr>
          <w:rFonts w:ascii="Verdana" w:hAnsi="Verdana" w:cs="Arial"/>
          <w:color w:val="auto"/>
          <w:sz w:val="18"/>
          <w:szCs w:val="18"/>
        </w:rPr>
        <w:t xml:space="preserve">The CT </w:t>
      </w:r>
      <w:r w:rsidR="00FF4240" w:rsidRPr="000A1026">
        <w:rPr>
          <w:rFonts w:ascii="Verdana" w:hAnsi="Verdana" w:cs="Arial"/>
          <w:color w:val="auto"/>
          <w:sz w:val="18"/>
          <w:szCs w:val="18"/>
        </w:rPr>
        <w:t>t</w:t>
      </w:r>
      <w:r w:rsidRPr="000A1026">
        <w:rPr>
          <w:rFonts w:ascii="Verdana" w:hAnsi="Verdana" w:cs="Arial"/>
          <w:color w:val="auto"/>
          <w:sz w:val="18"/>
          <w:szCs w:val="18"/>
        </w:rPr>
        <w:t xml:space="preserve">racking table contains the following information: </w:t>
      </w:r>
    </w:p>
    <w:p w14:paraId="45CDBBAE" w14:textId="77777777" w:rsidR="00282BD2" w:rsidRPr="000A1026" w:rsidRDefault="00000000" w:rsidP="00282BD2">
      <w:pPr>
        <w:pStyle w:val="Default"/>
        <w:numPr>
          <w:ilvl w:val="0"/>
          <w:numId w:val="17"/>
        </w:numPr>
        <w:spacing w:before="120" w:after="120" w:line="276" w:lineRule="auto"/>
        <w:ind w:right="-226"/>
        <w:jc w:val="both"/>
        <w:rPr>
          <w:rFonts w:ascii="Verdana" w:hAnsi="Verdana" w:cs="Arial"/>
          <w:color w:val="auto"/>
          <w:sz w:val="18"/>
          <w:szCs w:val="18"/>
        </w:rPr>
      </w:pPr>
      <w:r w:rsidRPr="000A1026">
        <w:rPr>
          <w:rFonts w:ascii="Verdana" w:hAnsi="Verdana" w:cs="Arial"/>
          <w:color w:val="auto"/>
          <w:sz w:val="18"/>
          <w:szCs w:val="18"/>
        </w:rPr>
        <w:t>Submission date,</w:t>
      </w:r>
    </w:p>
    <w:p w14:paraId="00A5D22A" w14:textId="77777777" w:rsidR="00282BD2" w:rsidRPr="000A1026" w:rsidRDefault="00000000" w:rsidP="00DC4A6D">
      <w:pPr>
        <w:pStyle w:val="Default"/>
        <w:numPr>
          <w:ilvl w:val="0"/>
          <w:numId w:val="17"/>
        </w:numPr>
        <w:spacing w:before="120" w:after="120" w:line="276" w:lineRule="auto"/>
        <w:ind w:right="-226"/>
        <w:jc w:val="both"/>
        <w:rPr>
          <w:rFonts w:ascii="Verdana" w:hAnsi="Verdana" w:cs="Arial"/>
          <w:color w:val="auto"/>
          <w:sz w:val="18"/>
          <w:szCs w:val="18"/>
        </w:rPr>
      </w:pPr>
      <w:r w:rsidRPr="000A1026">
        <w:rPr>
          <w:rFonts w:ascii="Verdana" w:hAnsi="Verdana" w:cs="Arial"/>
          <w:color w:val="auto"/>
          <w:sz w:val="18"/>
          <w:szCs w:val="18"/>
        </w:rPr>
        <w:t xml:space="preserve">MCMN veterinary CT Procedure number </w:t>
      </w:r>
      <w:r w:rsidR="005511DF" w:rsidRPr="000A1026">
        <w:rPr>
          <w:rFonts w:ascii="Verdana" w:hAnsi="Verdana" w:cs="Arial"/>
          <w:color w:val="auto"/>
          <w:sz w:val="18"/>
          <w:szCs w:val="18"/>
        </w:rPr>
        <w:t>‘</w:t>
      </w:r>
      <w:r w:rsidRPr="000A1026">
        <w:rPr>
          <w:rFonts w:ascii="Verdana" w:hAnsi="Verdana" w:cs="Arial"/>
          <w:color w:val="auto"/>
          <w:sz w:val="18"/>
          <w:szCs w:val="18"/>
        </w:rPr>
        <w:t>MCMN/YYYY/Number</w:t>
      </w:r>
      <w:r w:rsidR="005511DF" w:rsidRPr="000A1026">
        <w:rPr>
          <w:rFonts w:ascii="Verdana" w:hAnsi="Verdana" w:cs="Arial"/>
          <w:color w:val="auto"/>
          <w:sz w:val="18"/>
          <w:szCs w:val="18"/>
        </w:rPr>
        <w:t>’</w:t>
      </w:r>
      <w:r w:rsidRPr="000A1026">
        <w:rPr>
          <w:rFonts w:ascii="Verdana" w:hAnsi="Verdana" w:cs="Arial"/>
          <w:color w:val="auto"/>
          <w:sz w:val="18"/>
          <w:szCs w:val="18"/>
        </w:rPr>
        <w:t xml:space="preserve"> and applicant procedure code/number</w:t>
      </w:r>
      <w:r w:rsidR="0077649A" w:rsidRPr="000A1026">
        <w:rPr>
          <w:rFonts w:ascii="Verdana" w:hAnsi="Verdana" w:cs="Arial"/>
          <w:color w:val="auto"/>
          <w:sz w:val="18"/>
          <w:szCs w:val="18"/>
        </w:rPr>
        <w:t>,</w:t>
      </w:r>
    </w:p>
    <w:p w14:paraId="747C4176" w14:textId="77777777" w:rsidR="00282BD2" w:rsidRPr="000A1026" w:rsidRDefault="00000000" w:rsidP="00DC4A6D">
      <w:pPr>
        <w:pStyle w:val="Default"/>
        <w:numPr>
          <w:ilvl w:val="0"/>
          <w:numId w:val="17"/>
        </w:numPr>
        <w:spacing w:before="120" w:after="120" w:line="276" w:lineRule="auto"/>
        <w:ind w:right="-226"/>
        <w:jc w:val="both"/>
        <w:rPr>
          <w:rFonts w:ascii="Verdana" w:hAnsi="Verdana" w:cs="Arial"/>
          <w:color w:val="auto"/>
          <w:sz w:val="18"/>
          <w:szCs w:val="18"/>
        </w:rPr>
      </w:pPr>
      <w:r w:rsidRPr="000A1026">
        <w:rPr>
          <w:rFonts w:ascii="Verdana" w:hAnsi="Verdana" w:cs="Arial"/>
          <w:color w:val="auto"/>
          <w:sz w:val="18"/>
          <w:szCs w:val="18"/>
        </w:rPr>
        <w:t>Name of applicant, name of active substance(s), target species,</w:t>
      </w:r>
    </w:p>
    <w:p w14:paraId="5DE85283" w14:textId="77777777" w:rsidR="00282BD2" w:rsidRPr="000A1026" w:rsidRDefault="00000000" w:rsidP="00DC4A6D">
      <w:pPr>
        <w:pStyle w:val="Default"/>
        <w:numPr>
          <w:ilvl w:val="0"/>
          <w:numId w:val="17"/>
        </w:numPr>
        <w:spacing w:before="120" w:after="120" w:line="276" w:lineRule="auto"/>
        <w:ind w:right="-226"/>
        <w:jc w:val="both"/>
        <w:rPr>
          <w:rFonts w:ascii="Verdana" w:hAnsi="Verdana" w:cs="Arial"/>
          <w:color w:val="auto"/>
          <w:sz w:val="18"/>
          <w:szCs w:val="18"/>
        </w:rPr>
      </w:pPr>
      <w:r w:rsidRPr="000A1026">
        <w:rPr>
          <w:rFonts w:ascii="Verdana" w:hAnsi="Verdana" w:cs="Arial"/>
          <w:color w:val="auto"/>
          <w:sz w:val="18"/>
          <w:szCs w:val="18"/>
        </w:rPr>
        <w:t xml:space="preserve">List of EU </w:t>
      </w:r>
      <w:r w:rsidR="00955F6A" w:rsidRPr="000A1026">
        <w:rPr>
          <w:rFonts w:ascii="Verdana" w:hAnsi="Verdana" w:cs="Arial"/>
          <w:color w:val="auto"/>
          <w:sz w:val="18"/>
          <w:szCs w:val="18"/>
        </w:rPr>
        <w:t>NCA</w:t>
      </w:r>
      <w:r w:rsidR="00432578" w:rsidRPr="000A1026">
        <w:rPr>
          <w:rFonts w:ascii="Verdana" w:hAnsi="Verdana" w:cs="Arial"/>
          <w:color w:val="auto"/>
          <w:sz w:val="18"/>
          <w:szCs w:val="18"/>
        </w:rPr>
        <w:t>s</w:t>
      </w:r>
      <w:r w:rsidRPr="000A1026">
        <w:rPr>
          <w:rFonts w:ascii="Verdana" w:hAnsi="Verdana" w:cs="Arial"/>
          <w:color w:val="auto"/>
          <w:sz w:val="18"/>
          <w:szCs w:val="18"/>
        </w:rPr>
        <w:t xml:space="preserve"> concerned by the </w:t>
      </w:r>
      <w:r w:rsidR="007A7B67" w:rsidRPr="000A1026">
        <w:rPr>
          <w:rFonts w:ascii="Verdana" w:hAnsi="Verdana" w:cs="Arial"/>
          <w:color w:val="auto"/>
          <w:sz w:val="18"/>
          <w:szCs w:val="18"/>
        </w:rPr>
        <w:t xml:space="preserve">MCMN </w:t>
      </w:r>
      <w:r w:rsidR="005D25BE" w:rsidRPr="000A1026">
        <w:rPr>
          <w:rFonts w:ascii="Verdana" w:hAnsi="Verdana" w:cs="Arial"/>
          <w:color w:val="auto"/>
          <w:sz w:val="18"/>
          <w:szCs w:val="18"/>
        </w:rPr>
        <w:t xml:space="preserve">veterinary </w:t>
      </w:r>
      <w:r w:rsidRPr="000A1026">
        <w:rPr>
          <w:rFonts w:ascii="Verdana" w:hAnsi="Verdana" w:cs="Arial"/>
          <w:color w:val="auto"/>
          <w:sz w:val="18"/>
          <w:szCs w:val="18"/>
        </w:rPr>
        <w:t xml:space="preserve">CT </w:t>
      </w:r>
      <w:r w:rsidR="000B3DAA" w:rsidRPr="000A1026">
        <w:rPr>
          <w:rFonts w:ascii="Verdana" w:hAnsi="Verdana" w:cs="Arial"/>
          <w:color w:val="auto"/>
          <w:sz w:val="18"/>
          <w:szCs w:val="18"/>
        </w:rPr>
        <w:t>application</w:t>
      </w:r>
      <w:r w:rsidRPr="000A1026">
        <w:rPr>
          <w:rFonts w:ascii="Verdana" w:hAnsi="Verdana" w:cs="Arial"/>
          <w:color w:val="auto"/>
          <w:sz w:val="18"/>
          <w:szCs w:val="18"/>
        </w:rPr>
        <w:t>, lead authority</w:t>
      </w:r>
      <w:r w:rsidR="0077649A" w:rsidRPr="000A1026">
        <w:rPr>
          <w:rFonts w:ascii="Verdana" w:hAnsi="Verdana" w:cs="Arial"/>
          <w:color w:val="auto"/>
          <w:sz w:val="18"/>
          <w:szCs w:val="18"/>
        </w:rPr>
        <w:t>,</w:t>
      </w:r>
    </w:p>
    <w:p w14:paraId="34B260B4" w14:textId="77777777" w:rsidR="00282BD2" w:rsidRPr="000A1026" w:rsidRDefault="00000000" w:rsidP="00DC4A6D">
      <w:pPr>
        <w:pStyle w:val="Default"/>
        <w:numPr>
          <w:ilvl w:val="0"/>
          <w:numId w:val="17"/>
        </w:numPr>
        <w:spacing w:before="120" w:after="120" w:line="276" w:lineRule="auto"/>
        <w:ind w:right="-226"/>
        <w:jc w:val="both"/>
        <w:rPr>
          <w:rFonts w:ascii="Verdana" w:hAnsi="Verdana" w:cs="Arial"/>
          <w:color w:val="auto"/>
          <w:sz w:val="18"/>
          <w:szCs w:val="18"/>
        </w:rPr>
      </w:pPr>
      <w:r w:rsidRPr="000A1026">
        <w:rPr>
          <w:rFonts w:ascii="Verdana" w:hAnsi="Verdana" w:cs="Arial"/>
          <w:color w:val="auto"/>
          <w:sz w:val="18"/>
          <w:szCs w:val="18"/>
        </w:rPr>
        <w:t xml:space="preserve">Conclusion on the </w:t>
      </w:r>
      <w:r w:rsidR="007A7B67" w:rsidRPr="000A1026">
        <w:rPr>
          <w:rFonts w:ascii="Verdana" w:hAnsi="Verdana" w:cs="Arial"/>
          <w:color w:val="auto"/>
          <w:sz w:val="18"/>
          <w:szCs w:val="18"/>
        </w:rPr>
        <w:t xml:space="preserve">MCMN </w:t>
      </w:r>
      <w:r w:rsidR="005D25BE" w:rsidRPr="000A1026">
        <w:rPr>
          <w:rFonts w:ascii="Verdana" w:hAnsi="Verdana" w:cs="Arial"/>
          <w:color w:val="auto"/>
          <w:sz w:val="18"/>
          <w:szCs w:val="18"/>
        </w:rPr>
        <w:t xml:space="preserve">veterinary </w:t>
      </w:r>
      <w:r w:rsidRPr="000A1026">
        <w:rPr>
          <w:rFonts w:ascii="Verdana" w:hAnsi="Verdana" w:cs="Arial"/>
          <w:color w:val="auto"/>
          <w:sz w:val="18"/>
          <w:szCs w:val="18"/>
        </w:rPr>
        <w:t xml:space="preserve">CT application per </w:t>
      </w:r>
      <w:r w:rsidR="00955F6A" w:rsidRPr="000A1026">
        <w:rPr>
          <w:rFonts w:ascii="Verdana" w:hAnsi="Verdana" w:cs="Arial"/>
          <w:color w:val="auto"/>
          <w:sz w:val="18"/>
          <w:szCs w:val="18"/>
        </w:rPr>
        <w:t>NCA</w:t>
      </w:r>
      <w:r w:rsidR="00432578" w:rsidRPr="000A1026">
        <w:rPr>
          <w:rFonts w:ascii="Verdana" w:hAnsi="Verdana" w:cs="Arial"/>
          <w:color w:val="auto"/>
          <w:sz w:val="18"/>
          <w:szCs w:val="18"/>
        </w:rPr>
        <w:t>s</w:t>
      </w:r>
      <w:r w:rsidR="00EB5AD8" w:rsidRPr="000A1026">
        <w:rPr>
          <w:rFonts w:ascii="Verdana" w:hAnsi="Verdana" w:cs="Arial"/>
          <w:color w:val="auto"/>
          <w:sz w:val="18"/>
          <w:szCs w:val="18"/>
        </w:rPr>
        <w:t xml:space="preserve"> involved</w:t>
      </w:r>
      <w:r w:rsidR="0077649A" w:rsidRPr="000A1026">
        <w:rPr>
          <w:rFonts w:ascii="Verdana" w:hAnsi="Verdana" w:cs="Arial"/>
          <w:color w:val="auto"/>
          <w:sz w:val="18"/>
          <w:szCs w:val="18"/>
        </w:rPr>
        <w:t>,</w:t>
      </w:r>
      <w:r w:rsidR="00A43A34" w:rsidRPr="000A1026">
        <w:rPr>
          <w:rFonts w:ascii="Verdana" w:hAnsi="Verdana" w:cs="Arial"/>
          <w:color w:val="auto"/>
          <w:sz w:val="18"/>
          <w:szCs w:val="18"/>
        </w:rPr>
        <w:t xml:space="preserve"> </w:t>
      </w:r>
    </w:p>
    <w:p w14:paraId="3A34AF8F" w14:textId="77777777" w:rsidR="000B2EB1" w:rsidRPr="000A1026" w:rsidRDefault="00000000" w:rsidP="00DC4A6D">
      <w:pPr>
        <w:pStyle w:val="Default"/>
        <w:numPr>
          <w:ilvl w:val="0"/>
          <w:numId w:val="17"/>
        </w:numPr>
        <w:spacing w:before="120" w:after="120" w:line="276" w:lineRule="auto"/>
        <w:ind w:right="-226"/>
        <w:jc w:val="both"/>
        <w:rPr>
          <w:rFonts w:ascii="Verdana" w:hAnsi="Verdana" w:cs="Arial"/>
          <w:color w:val="auto"/>
          <w:sz w:val="18"/>
          <w:szCs w:val="18"/>
        </w:rPr>
      </w:pPr>
      <w:r w:rsidRPr="000A1026">
        <w:rPr>
          <w:rFonts w:ascii="Verdana" w:hAnsi="Verdana" w:cs="Arial"/>
          <w:color w:val="auto"/>
          <w:sz w:val="18"/>
          <w:szCs w:val="18"/>
        </w:rPr>
        <w:t>Date of the start of the procedure</w:t>
      </w:r>
      <w:r w:rsidR="00A87AB4" w:rsidRPr="000A1026">
        <w:rPr>
          <w:rFonts w:ascii="Verdana" w:hAnsi="Verdana" w:cs="Arial"/>
          <w:color w:val="auto"/>
          <w:sz w:val="18"/>
          <w:szCs w:val="18"/>
        </w:rPr>
        <w:t>,</w:t>
      </w:r>
    </w:p>
    <w:p w14:paraId="123FD672" w14:textId="77777777" w:rsidR="00282BD2" w:rsidRPr="000A1026" w:rsidRDefault="00000000" w:rsidP="00DC4A6D">
      <w:pPr>
        <w:pStyle w:val="Default"/>
        <w:numPr>
          <w:ilvl w:val="0"/>
          <w:numId w:val="17"/>
        </w:numPr>
        <w:spacing w:before="120" w:after="120" w:line="276" w:lineRule="auto"/>
        <w:ind w:right="-226"/>
        <w:jc w:val="both"/>
        <w:rPr>
          <w:rFonts w:ascii="Verdana" w:hAnsi="Verdana" w:cs="Arial"/>
          <w:color w:val="auto"/>
          <w:sz w:val="18"/>
          <w:szCs w:val="18"/>
        </w:rPr>
      </w:pPr>
      <w:r w:rsidRPr="000A1026">
        <w:rPr>
          <w:rFonts w:ascii="Verdana" w:hAnsi="Verdana" w:cs="Arial"/>
          <w:color w:val="auto"/>
          <w:sz w:val="18"/>
          <w:szCs w:val="18"/>
        </w:rPr>
        <w:t>Date of the end of the procedure.</w:t>
      </w:r>
    </w:p>
    <w:p w14:paraId="3612908E" w14:textId="77777777" w:rsidR="003A392B" w:rsidRPr="000A1026" w:rsidRDefault="00000000" w:rsidP="005E21CD">
      <w:pPr>
        <w:pStyle w:val="Heading2"/>
        <w:rPr>
          <w:rFonts w:ascii="Verdana" w:hAnsi="Verdana"/>
        </w:rPr>
      </w:pPr>
      <w:bookmarkStart w:id="19" w:name="_Toc138321824"/>
      <w:bookmarkStart w:id="20" w:name="_Toc138321980"/>
      <w:bookmarkStart w:id="21" w:name="_Toc170824200"/>
      <w:r w:rsidRPr="000A1026">
        <w:rPr>
          <w:rFonts w:ascii="Verdana" w:hAnsi="Verdana"/>
        </w:rPr>
        <w:t>Start of procedure (Day 0)</w:t>
      </w:r>
      <w:bookmarkEnd w:id="19"/>
      <w:bookmarkEnd w:id="20"/>
      <w:bookmarkEnd w:id="21"/>
    </w:p>
    <w:p w14:paraId="014079D2" w14:textId="77777777" w:rsidR="009B0CB5" w:rsidRPr="000A1026" w:rsidRDefault="00000000" w:rsidP="009B0CB5">
      <w:pPr>
        <w:pStyle w:val="Default"/>
        <w:spacing w:before="120" w:after="120" w:line="276" w:lineRule="auto"/>
        <w:ind w:right="-226"/>
        <w:jc w:val="both"/>
        <w:rPr>
          <w:rFonts w:ascii="Verdana" w:hAnsi="Verdana" w:cs="Arial"/>
          <w:color w:val="auto"/>
          <w:sz w:val="18"/>
          <w:szCs w:val="18"/>
        </w:rPr>
      </w:pPr>
      <w:r w:rsidRPr="000A1026">
        <w:rPr>
          <w:rFonts w:ascii="Verdana" w:hAnsi="Verdana" w:cs="Arial"/>
          <w:color w:val="auto"/>
          <w:sz w:val="18"/>
          <w:szCs w:val="18"/>
        </w:rPr>
        <w:t xml:space="preserve">Once the received application has been validated, the lead authority will inform by e-mail all </w:t>
      </w:r>
      <w:r w:rsidR="00955F6A" w:rsidRPr="000A1026">
        <w:rPr>
          <w:rFonts w:ascii="Verdana" w:hAnsi="Verdana" w:cs="Arial"/>
          <w:color w:val="auto"/>
          <w:sz w:val="18"/>
          <w:szCs w:val="18"/>
        </w:rPr>
        <w:t>NCA</w:t>
      </w:r>
      <w:r w:rsidR="00432578" w:rsidRPr="000A1026">
        <w:rPr>
          <w:rFonts w:ascii="Verdana" w:hAnsi="Verdana" w:cs="Arial"/>
          <w:color w:val="auto"/>
          <w:sz w:val="18"/>
          <w:szCs w:val="18"/>
        </w:rPr>
        <w:t>s</w:t>
      </w:r>
      <w:r w:rsidRPr="000A1026">
        <w:rPr>
          <w:rFonts w:ascii="Verdana" w:hAnsi="Verdana" w:cs="Arial"/>
          <w:color w:val="auto"/>
          <w:sz w:val="18"/>
          <w:szCs w:val="18"/>
        </w:rPr>
        <w:t xml:space="preserve"> involved </w:t>
      </w:r>
      <w:r w:rsidR="00D83698" w:rsidRPr="000A1026">
        <w:rPr>
          <w:rFonts w:ascii="Verdana" w:hAnsi="Verdana" w:cs="Arial"/>
          <w:color w:val="auto"/>
          <w:sz w:val="18"/>
          <w:szCs w:val="18"/>
        </w:rPr>
        <w:t xml:space="preserve">and the applicant </w:t>
      </w:r>
      <w:r w:rsidRPr="000A1026">
        <w:rPr>
          <w:rFonts w:ascii="Verdana" w:hAnsi="Verdana" w:cs="Arial"/>
          <w:color w:val="auto"/>
          <w:sz w:val="18"/>
          <w:szCs w:val="18"/>
        </w:rPr>
        <w:t xml:space="preserve">(as mentioned in the AF of the MCMN veterinary CT application) about the start of the procedure. </w:t>
      </w:r>
      <w:r w:rsidR="00C845B1" w:rsidRPr="000A1026">
        <w:rPr>
          <w:rFonts w:ascii="Verdana" w:hAnsi="Verdana" w:cs="Arial"/>
          <w:color w:val="auto"/>
          <w:sz w:val="18"/>
          <w:szCs w:val="18"/>
        </w:rPr>
        <w:t xml:space="preserve">This e-mail will be sent by the list </w:t>
      </w:r>
      <w:r w:rsidR="005511DF" w:rsidRPr="000A1026">
        <w:rPr>
          <w:rFonts w:ascii="Verdana" w:hAnsi="Verdana" w:cs="Arial"/>
          <w:color w:val="auto"/>
          <w:sz w:val="18"/>
          <w:szCs w:val="18"/>
        </w:rPr>
        <w:t>‘</w:t>
      </w:r>
      <w:hyperlink r:id="rId17" w:history="1">
        <w:r w:rsidR="00C845B1" w:rsidRPr="000A1026">
          <w:rPr>
            <w:rStyle w:val="Hyperlink"/>
            <w:rFonts w:ascii="Verdana" w:hAnsi="Verdana" w:cs="Arial"/>
            <w:sz w:val="18"/>
            <w:szCs w:val="18"/>
          </w:rPr>
          <w:t>list-v-clinical-trials@eudra.org</w:t>
        </w:r>
      </w:hyperlink>
      <w:r w:rsidR="005511DF" w:rsidRPr="000A1026">
        <w:rPr>
          <w:rStyle w:val="Hyperlink"/>
          <w:rFonts w:ascii="Verdana" w:hAnsi="Verdana" w:cs="Arial"/>
          <w:sz w:val="18"/>
          <w:szCs w:val="18"/>
        </w:rPr>
        <w:t>’</w:t>
      </w:r>
      <w:r w:rsidRPr="000A1026">
        <w:rPr>
          <w:rStyle w:val="Hyperlink"/>
          <w:rFonts w:ascii="Verdana" w:hAnsi="Verdana" w:cs="Arial"/>
          <w:sz w:val="18"/>
          <w:szCs w:val="18"/>
        </w:rPr>
        <w:t xml:space="preserve"> </w:t>
      </w:r>
      <w:r w:rsidRPr="000A1026">
        <w:rPr>
          <w:rStyle w:val="Hyperlink"/>
          <w:rFonts w:ascii="Verdana" w:hAnsi="Verdana" w:cs="Arial"/>
          <w:color w:val="auto"/>
          <w:sz w:val="18"/>
          <w:szCs w:val="18"/>
          <w:u w:val="none"/>
        </w:rPr>
        <w:t>notifying</w:t>
      </w:r>
      <w:r w:rsidR="0091689F" w:rsidRPr="000A1026">
        <w:rPr>
          <w:rFonts w:ascii="Verdana" w:hAnsi="Verdana" w:cs="Arial"/>
          <w:color w:val="auto"/>
          <w:sz w:val="18"/>
          <w:szCs w:val="18"/>
        </w:rPr>
        <w:t xml:space="preserve"> </w:t>
      </w:r>
      <w:r w:rsidRPr="000A1026">
        <w:rPr>
          <w:rFonts w:ascii="Verdana" w:hAnsi="Verdana" w:cs="Arial"/>
          <w:color w:val="auto"/>
          <w:sz w:val="18"/>
          <w:szCs w:val="18"/>
        </w:rPr>
        <w:t xml:space="preserve">the proposed starting dates according to the </w:t>
      </w:r>
      <w:r w:rsidR="007A7B67" w:rsidRPr="000A1026">
        <w:rPr>
          <w:rFonts w:ascii="Verdana" w:hAnsi="Verdana" w:cs="Arial"/>
          <w:color w:val="auto"/>
          <w:sz w:val="18"/>
          <w:szCs w:val="18"/>
        </w:rPr>
        <w:t xml:space="preserve">MCMN </w:t>
      </w:r>
      <w:r w:rsidR="005D25BE" w:rsidRPr="000A1026">
        <w:rPr>
          <w:rFonts w:ascii="Verdana" w:hAnsi="Verdana" w:cs="Arial"/>
          <w:color w:val="auto"/>
          <w:sz w:val="18"/>
          <w:szCs w:val="18"/>
        </w:rPr>
        <w:t xml:space="preserve">veterinary </w:t>
      </w:r>
      <w:r w:rsidRPr="000A1026">
        <w:rPr>
          <w:rFonts w:ascii="Verdana" w:hAnsi="Verdana" w:cs="Arial"/>
          <w:color w:val="auto"/>
          <w:sz w:val="18"/>
          <w:szCs w:val="18"/>
        </w:rPr>
        <w:t xml:space="preserve">CT clock start dates published on the CMDv website. </w:t>
      </w:r>
      <w:r w:rsidR="00713718" w:rsidRPr="000A1026">
        <w:rPr>
          <w:rFonts w:ascii="Verdana" w:hAnsi="Verdana" w:cs="Arial"/>
          <w:color w:val="auto"/>
          <w:sz w:val="18"/>
          <w:szCs w:val="18"/>
        </w:rPr>
        <w:t>The lead authority</w:t>
      </w:r>
      <w:r w:rsidRPr="000A1026">
        <w:rPr>
          <w:rFonts w:ascii="Verdana" w:hAnsi="Verdana" w:cs="Arial"/>
          <w:color w:val="auto"/>
          <w:sz w:val="18"/>
          <w:szCs w:val="18"/>
        </w:rPr>
        <w:t xml:space="preserve"> will also inform </w:t>
      </w:r>
      <w:r w:rsidR="00955F6A" w:rsidRPr="000A1026">
        <w:rPr>
          <w:rFonts w:ascii="Verdana" w:hAnsi="Verdana" w:cs="Arial"/>
          <w:color w:val="auto"/>
          <w:sz w:val="18"/>
          <w:szCs w:val="18"/>
        </w:rPr>
        <w:t>NCA</w:t>
      </w:r>
      <w:r w:rsidR="00432578" w:rsidRPr="000A1026">
        <w:rPr>
          <w:rFonts w:ascii="Verdana" w:hAnsi="Verdana" w:cs="Arial"/>
          <w:color w:val="auto"/>
          <w:sz w:val="18"/>
          <w:szCs w:val="18"/>
        </w:rPr>
        <w:t>s</w:t>
      </w:r>
      <w:r w:rsidR="00B40876" w:rsidRPr="000A1026">
        <w:rPr>
          <w:rFonts w:ascii="Verdana" w:hAnsi="Verdana" w:cs="Arial"/>
          <w:color w:val="auto"/>
          <w:sz w:val="18"/>
          <w:szCs w:val="18"/>
        </w:rPr>
        <w:t xml:space="preserve"> invo</w:t>
      </w:r>
      <w:r w:rsidR="00455A87" w:rsidRPr="000A1026">
        <w:rPr>
          <w:rFonts w:ascii="Verdana" w:hAnsi="Verdana" w:cs="Arial"/>
          <w:color w:val="auto"/>
          <w:sz w:val="18"/>
          <w:szCs w:val="18"/>
        </w:rPr>
        <w:t>l</w:t>
      </w:r>
      <w:r w:rsidR="00B40876" w:rsidRPr="000A1026">
        <w:rPr>
          <w:rFonts w:ascii="Verdana" w:hAnsi="Verdana" w:cs="Arial"/>
          <w:color w:val="auto"/>
          <w:sz w:val="18"/>
          <w:szCs w:val="18"/>
        </w:rPr>
        <w:t>ved</w:t>
      </w:r>
      <w:r w:rsidR="00FF4240" w:rsidRPr="000A1026">
        <w:rPr>
          <w:rFonts w:ascii="Verdana" w:hAnsi="Verdana" w:cs="Arial"/>
          <w:color w:val="auto"/>
          <w:sz w:val="18"/>
          <w:szCs w:val="18"/>
        </w:rPr>
        <w:t xml:space="preserve"> </w:t>
      </w:r>
      <w:r w:rsidRPr="000A1026">
        <w:rPr>
          <w:rFonts w:ascii="Verdana" w:hAnsi="Verdana" w:cs="Arial"/>
          <w:color w:val="auto"/>
          <w:sz w:val="18"/>
          <w:szCs w:val="18"/>
        </w:rPr>
        <w:t xml:space="preserve">that the CT tracking table was updated. </w:t>
      </w:r>
    </w:p>
    <w:p w14:paraId="218E25CA" w14:textId="77777777" w:rsidR="009B0CB5" w:rsidRPr="000A1026" w:rsidRDefault="00000000" w:rsidP="009B0CB5">
      <w:pPr>
        <w:pStyle w:val="Default"/>
        <w:spacing w:before="120" w:after="120" w:line="276" w:lineRule="auto"/>
        <w:ind w:right="-226"/>
        <w:jc w:val="both"/>
        <w:rPr>
          <w:rFonts w:ascii="Verdana" w:hAnsi="Verdana" w:cs="Arial"/>
          <w:color w:val="auto"/>
          <w:sz w:val="18"/>
          <w:szCs w:val="18"/>
        </w:rPr>
      </w:pPr>
      <w:r w:rsidRPr="000A1026">
        <w:rPr>
          <w:rFonts w:ascii="Verdana" w:hAnsi="Verdana" w:cs="Arial"/>
          <w:color w:val="auto"/>
          <w:sz w:val="18"/>
          <w:szCs w:val="18"/>
        </w:rPr>
        <w:t xml:space="preserve">The communication between </w:t>
      </w:r>
      <w:r w:rsidR="00955F6A" w:rsidRPr="000A1026">
        <w:rPr>
          <w:rFonts w:ascii="Verdana" w:hAnsi="Verdana" w:cs="Arial"/>
          <w:color w:val="auto"/>
          <w:sz w:val="18"/>
          <w:szCs w:val="18"/>
        </w:rPr>
        <w:t>NCA</w:t>
      </w:r>
      <w:r w:rsidR="00432578" w:rsidRPr="000A1026">
        <w:rPr>
          <w:rFonts w:ascii="Verdana" w:hAnsi="Verdana" w:cs="Arial"/>
          <w:color w:val="auto"/>
          <w:sz w:val="18"/>
          <w:szCs w:val="18"/>
        </w:rPr>
        <w:t>s</w:t>
      </w:r>
      <w:r w:rsidRPr="000A1026">
        <w:rPr>
          <w:rFonts w:ascii="Verdana" w:hAnsi="Verdana" w:cs="Arial"/>
          <w:color w:val="auto"/>
          <w:sz w:val="18"/>
          <w:szCs w:val="18"/>
        </w:rPr>
        <w:t xml:space="preserve"> should be done according to the list of </w:t>
      </w:r>
      <w:r w:rsidR="00955F6A" w:rsidRPr="000A1026">
        <w:rPr>
          <w:rFonts w:ascii="Verdana" w:hAnsi="Verdana" w:cs="Arial"/>
          <w:color w:val="auto"/>
          <w:sz w:val="18"/>
          <w:szCs w:val="18"/>
        </w:rPr>
        <w:t>NCA</w:t>
      </w:r>
      <w:r w:rsidR="00432578" w:rsidRPr="000A1026">
        <w:rPr>
          <w:rFonts w:ascii="Verdana" w:hAnsi="Verdana" w:cs="Arial"/>
          <w:color w:val="auto"/>
          <w:sz w:val="18"/>
          <w:szCs w:val="18"/>
        </w:rPr>
        <w:t>s</w:t>
      </w:r>
      <w:r w:rsidRPr="000A1026">
        <w:rPr>
          <w:rFonts w:ascii="Verdana" w:hAnsi="Verdana" w:cs="Arial"/>
          <w:color w:val="auto"/>
          <w:sz w:val="18"/>
          <w:szCs w:val="18"/>
        </w:rPr>
        <w:t xml:space="preserve"> </w:t>
      </w:r>
      <w:r w:rsidR="00BC667A" w:rsidRPr="000A1026">
        <w:rPr>
          <w:rFonts w:ascii="Verdana" w:hAnsi="Verdana" w:cs="Arial"/>
          <w:color w:val="auto"/>
          <w:sz w:val="18"/>
          <w:szCs w:val="18"/>
        </w:rPr>
        <w:t xml:space="preserve">procedural </w:t>
      </w:r>
      <w:r w:rsidRPr="000A1026">
        <w:rPr>
          <w:rFonts w:ascii="Verdana" w:hAnsi="Verdana" w:cs="Arial"/>
          <w:color w:val="auto"/>
          <w:sz w:val="18"/>
          <w:szCs w:val="18"/>
        </w:rPr>
        <w:t>contact points</w:t>
      </w:r>
      <w:r w:rsidR="004B6EFB" w:rsidRPr="000A1026">
        <w:rPr>
          <w:rFonts w:ascii="Verdana" w:hAnsi="Verdana" w:cs="Arial"/>
          <w:color w:val="auto"/>
          <w:sz w:val="18"/>
          <w:szCs w:val="18"/>
        </w:rPr>
        <w:t xml:space="preserve"> as long as the EU </w:t>
      </w:r>
      <w:r w:rsidRPr="000A1026">
        <w:rPr>
          <w:rFonts w:ascii="Verdana" w:hAnsi="Verdana" w:cs="Arial"/>
          <w:color w:val="auto"/>
          <w:sz w:val="18"/>
          <w:szCs w:val="18"/>
        </w:rPr>
        <w:t xml:space="preserve">CT mailing list </w:t>
      </w:r>
      <w:r w:rsidR="004B6EFB" w:rsidRPr="000A1026">
        <w:rPr>
          <w:rFonts w:ascii="Verdana" w:hAnsi="Verdana" w:cs="Arial"/>
          <w:color w:val="auto"/>
          <w:sz w:val="18"/>
          <w:szCs w:val="18"/>
        </w:rPr>
        <w:t>is not</w:t>
      </w:r>
      <w:r w:rsidRPr="000A1026">
        <w:rPr>
          <w:rFonts w:ascii="Verdana" w:hAnsi="Verdana" w:cs="Arial"/>
          <w:color w:val="auto"/>
          <w:sz w:val="18"/>
          <w:szCs w:val="18"/>
        </w:rPr>
        <w:t xml:space="preserve"> available.</w:t>
      </w:r>
    </w:p>
    <w:p w14:paraId="654C6836" w14:textId="77777777" w:rsidR="002D3D8C" w:rsidRDefault="00000000">
      <w:pPr>
        <w:spacing w:before="0" w:after="0"/>
        <w:rPr>
          <w:b/>
          <w:highlight w:val="lightGray"/>
        </w:rPr>
      </w:pPr>
      <w:bookmarkStart w:id="22" w:name="_Toc138321825"/>
      <w:bookmarkStart w:id="23" w:name="_Toc138321981"/>
      <w:r>
        <w:rPr>
          <w:highlight w:val="lightGray"/>
        </w:rPr>
        <w:br w:type="page"/>
      </w:r>
    </w:p>
    <w:p w14:paraId="3F46BCF1" w14:textId="77777777" w:rsidR="00083D19" w:rsidRPr="000A1026" w:rsidRDefault="00000000" w:rsidP="002D3D8C">
      <w:pPr>
        <w:pStyle w:val="Heading2"/>
        <w:rPr>
          <w:rFonts w:ascii="Verdana" w:hAnsi="Verdana"/>
        </w:rPr>
      </w:pPr>
      <w:bookmarkStart w:id="24" w:name="_Toc170824201"/>
      <w:r w:rsidRPr="000A1026">
        <w:rPr>
          <w:rFonts w:ascii="Verdana" w:hAnsi="Verdana"/>
        </w:rPr>
        <w:t>During the procedure</w:t>
      </w:r>
      <w:bookmarkEnd w:id="22"/>
      <w:bookmarkEnd w:id="23"/>
      <w:bookmarkEnd w:id="24"/>
    </w:p>
    <w:p w14:paraId="17CB3921" w14:textId="77777777" w:rsidR="00BE4EDD" w:rsidRPr="000A1026" w:rsidRDefault="00000000" w:rsidP="001972BD">
      <w:pPr>
        <w:pStyle w:val="Heading3"/>
        <w:rPr>
          <w:rFonts w:ascii="Verdana" w:hAnsi="Verdana"/>
        </w:rPr>
      </w:pPr>
      <w:bookmarkStart w:id="25" w:name="_Toc170824202"/>
      <w:r w:rsidRPr="000A1026">
        <w:rPr>
          <w:rFonts w:ascii="Verdana" w:hAnsi="Verdana"/>
        </w:rPr>
        <w:t>Assessment Step I</w:t>
      </w:r>
      <w:bookmarkEnd w:id="25"/>
    </w:p>
    <w:p w14:paraId="6A5B56B7" w14:textId="77777777" w:rsidR="00DC4A6D" w:rsidRPr="000A1026" w:rsidRDefault="00000000" w:rsidP="00E32CB9">
      <w:pPr>
        <w:ind w:right="-226"/>
        <w:jc w:val="both"/>
        <w:rPr>
          <w:rFonts w:ascii="Verdana" w:hAnsi="Verdana"/>
          <w:sz w:val="18"/>
          <w:szCs w:val="18"/>
          <w:lang w:eastAsia="en-GB"/>
        </w:rPr>
      </w:pPr>
      <w:r w:rsidRPr="000A1026">
        <w:rPr>
          <w:rFonts w:ascii="Verdana" w:hAnsi="Verdana" w:cs="Arial"/>
          <w:sz w:val="18"/>
          <w:szCs w:val="18"/>
          <w:lang w:eastAsia="en-GB"/>
        </w:rPr>
        <w:t xml:space="preserve">The assessment is </w:t>
      </w:r>
      <w:r w:rsidR="00FF4240" w:rsidRPr="000A1026">
        <w:rPr>
          <w:rFonts w:ascii="Verdana" w:hAnsi="Verdana" w:cs="Arial"/>
          <w:sz w:val="18"/>
          <w:szCs w:val="18"/>
          <w:lang w:eastAsia="en-GB"/>
        </w:rPr>
        <w:t xml:space="preserve">conducted </w:t>
      </w:r>
      <w:r w:rsidRPr="000A1026">
        <w:rPr>
          <w:rFonts w:ascii="Verdana" w:hAnsi="Verdana" w:cs="Arial"/>
          <w:sz w:val="18"/>
          <w:szCs w:val="18"/>
          <w:lang w:eastAsia="en-GB"/>
        </w:rPr>
        <w:t xml:space="preserve">by each </w:t>
      </w:r>
      <w:r w:rsidR="00955F6A" w:rsidRPr="000A1026">
        <w:rPr>
          <w:rFonts w:ascii="Verdana" w:hAnsi="Verdana" w:cs="Arial"/>
          <w:sz w:val="18"/>
          <w:szCs w:val="18"/>
        </w:rPr>
        <w:t>NCA</w:t>
      </w:r>
      <w:r w:rsidRPr="000A1026">
        <w:rPr>
          <w:rFonts w:ascii="Verdana" w:hAnsi="Verdana" w:cs="Arial"/>
          <w:sz w:val="18"/>
          <w:szCs w:val="18"/>
          <w:lang w:eastAsia="en-GB"/>
        </w:rPr>
        <w:t xml:space="preserve"> </w:t>
      </w:r>
      <w:r w:rsidR="00E4534B" w:rsidRPr="000A1026">
        <w:rPr>
          <w:rFonts w:ascii="Verdana" w:hAnsi="Verdana" w:cs="Arial"/>
          <w:sz w:val="18"/>
          <w:szCs w:val="18"/>
          <w:lang w:eastAsia="en-GB"/>
        </w:rPr>
        <w:t xml:space="preserve">individually </w:t>
      </w:r>
      <w:r w:rsidRPr="000A1026">
        <w:rPr>
          <w:rFonts w:ascii="Verdana" w:hAnsi="Verdana" w:cs="Arial"/>
          <w:sz w:val="18"/>
          <w:szCs w:val="18"/>
          <w:lang w:eastAsia="en-GB"/>
        </w:rPr>
        <w:t>according to their national law and in conformity with the VICH Guideline 9</w:t>
      </w:r>
      <w:r w:rsidR="005B6009" w:rsidRPr="000A1026">
        <w:rPr>
          <w:rFonts w:ascii="Verdana" w:hAnsi="Verdana"/>
          <w:sz w:val="18"/>
          <w:szCs w:val="18"/>
        </w:rPr>
        <w:t xml:space="preserve"> Good </w:t>
      </w:r>
      <w:r w:rsidR="00BC5E54" w:rsidRPr="000A1026">
        <w:rPr>
          <w:rFonts w:ascii="Verdana" w:hAnsi="Verdana"/>
          <w:sz w:val="18"/>
          <w:szCs w:val="18"/>
        </w:rPr>
        <w:t>C</w:t>
      </w:r>
      <w:r w:rsidR="005B6009" w:rsidRPr="000A1026">
        <w:rPr>
          <w:rFonts w:ascii="Verdana" w:hAnsi="Verdana"/>
          <w:sz w:val="18"/>
          <w:szCs w:val="18"/>
        </w:rPr>
        <w:t xml:space="preserve">linical </w:t>
      </w:r>
      <w:r w:rsidR="00BC5E54" w:rsidRPr="000A1026">
        <w:rPr>
          <w:rFonts w:ascii="Verdana" w:hAnsi="Verdana"/>
          <w:sz w:val="18"/>
          <w:szCs w:val="18"/>
        </w:rPr>
        <w:t>P</w:t>
      </w:r>
      <w:r w:rsidR="005B6009" w:rsidRPr="000A1026">
        <w:rPr>
          <w:rFonts w:ascii="Verdana" w:hAnsi="Verdana"/>
          <w:sz w:val="18"/>
          <w:szCs w:val="18"/>
        </w:rPr>
        <w:t>ractices EMEA/CVMP/VICH/595/98</w:t>
      </w:r>
      <w:r w:rsidRPr="000A1026">
        <w:rPr>
          <w:rFonts w:ascii="Verdana" w:hAnsi="Verdana" w:cs="Arial"/>
          <w:sz w:val="18"/>
          <w:szCs w:val="18"/>
          <w:lang w:eastAsia="en-GB"/>
        </w:rPr>
        <w:t xml:space="preserve">. </w:t>
      </w:r>
      <w:r w:rsidR="00955F6A" w:rsidRPr="000A1026">
        <w:rPr>
          <w:rFonts w:ascii="Verdana" w:hAnsi="Verdana" w:cs="Arial"/>
          <w:sz w:val="18"/>
          <w:szCs w:val="18"/>
        </w:rPr>
        <w:t>NCA</w:t>
      </w:r>
      <w:r w:rsidR="00432578" w:rsidRPr="000A1026">
        <w:rPr>
          <w:rFonts w:ascii="Verdana" w:hAnsi="Verdana" w:cs="Arial"/>
          <w:sz w:val="18"/>
          <w:szCs w:val="18"/>
        </w:rPr>
        <w:t>s</w:t>
      </w:r>
      <w:r w:rsidRPr="000A1026">
        <w:rPr>
          <w:rFonts w:ascii="Verdana" w:hAnsi="Verdana" w:cs="Arial"/>
          <w:sz w:val="18"/>
          <w:szCs w:val="18"/>
          <w:lang w:eastAsia="en-GB"/>
        </w:rPr>
        <w:t xml:space="preserve"> </w:t>
      </w:r>
      <w:r w:rsidRPr="000A1026">
        <w:rPr>
          <w:rFonts w:ascii="Verdana" w:hAnsi="Verdana"/>
          <w:sz w:val="18"/>
          <w:szCs w:val="18"/>
          <w:lang w:eastAsia="en-GB"/>
        </w:rPr>
        <w:t xml:space="preserve">will prepare their </w:t>
      </w:r>
      <w:r w:rsidR="00FF4240" w:rsidRPr="000A1026">
        <w:rPr>
          <w:rFonts w:ascii="Verdana" w:hAnsi="Verdana"/>
          <w:sz w:val="18"/>
          <w:szCs w:val="18"/>
          <w:lang w:eastAsia="en-GB"/>
        </w:rPr>
        <w:t xml:space="preserve">assessment </w:t>
      </w:r>
      <w:r w:rsidR="00A36B79" w:rsidRPr="000A1026">
        <w:rPr>
          <w:rFonts w:ascii="Verdana" w:hAnsi="Verdana"/>
          <w:sz w:val="18"/>
          <w:szCs w:val="18"/>
          <w:lang w:eastAsia="en-GB"/>
        </w:rPr>
        <w:t xml:space="preserve">e.g. </w:t>
      </w:r>
      <w:r w:rsidR="00FF4240" w:rsidRPr="000A1026">
        <w:rPr>
          <w:rFonts w:ascii="Verdana" w:hAnsi="Verdana"/>
          <w:sz w:val="18"/>
          <w:szCs w:val="18"/>
          <w:lang w:eastAsia="en-GB"/>
        </w:rPr>
        <w:t xml:space="preserve">based on an </w:t>
      </w:r>
      <w:r w:rsidRPr="000A1026">
        <w:rPr>
          <w:rFonts w:ascii="Verdana" w:hAnsi="Verdana"/>
          <w:sz w:val="18"/>
          <w:szCs w:val="18"/>
          <w:lang w:eastAsia="en-GB"/>
        </w:rPr>
        <w:t xml:space="preserve">AR or </w:t>
      </w:r>
      <w:r w:rsidR="00FF4240" w:rsidRPr="000A1026">
        <w:rPr>
          <w:rFonts w:ascii="Verdana" w:hAnsi="Verdana"/>
          <w:sz w:val="18"/>
          <w:szCs w:val="18"/>
          <w:lang w:eastAsia="en-GB"/>
        </w:rPr>
        <w:t>a c</w:t>
      </w:r>
      <w:r w:rsidRPr="000A1026">
        <w:rPr>
          <w:rFonts w:ascii="Verdana" w:hAnsi="Verdana"/>
          <w:sz w:val="18"/>
          <w:szCs w:val="18"/>
          <w:lang w:eastAsia="en-GB"/>
        </w:rPr>
        <w:t xml:space="preserve">hecklist and </w:t>
      </w:r>
      <w:r w:rsidR="00A36B79" w:rsidRPr="000A1026">
        <w:rPr>
          <w:rFonts w:ascii="Verdana" w:hAnsi="Verdana"/>
          <w:sz w:val="18"/>
          <w:szCs w:val="18"/>
          <w:lang w:eastAsia="en-GB"/>
        </w:rPr>
        <w:t xml:space="preserve">a </w:t>
      </w:r>
      <w:r w:rsidRPr="000A1026">
        <w:rPr>
          <w:rFonts w:ascii="Verdana" w:hAnsi="Verdana"/>
          <w:sz w:val="18"/>
          <w:szCs w:val="18"/>
          <w:lang w:eastAsia="en-GB"/>
        </w:rPr>
        <w:t>list of questions</w:t>
      </w:r>
      <w:r w:rsidR="00DA7004" w:rsidRPr="000A1026">
        <w:rPr>
          <w:rFonts w:ascii="Verdana" w:hAnsi="Verdana"/>
          <w:sz w:val="18"/>
          <w:szCs w:val="18"/>
          <w:lang w:eastAsia="en-GB"/>
        </w:rPr>
        <w:t xml:space="preserve"> will be drawn up</w:t>
      </w:r>
      <w:r w:rsidR="002305D4" w:rsidRPr="000A1026">
        <w:rPr>
          <w:rFonts w:ascii="Verdana" w:hAnsi="Verdana"/>
          <w:sz w:val="18"/>
          <w:szCs w:val="18"/>
          <w:lang w:eastAsia="en-GB"/>
        </w:rPr>
        <w:t>,</w:t>
      </w:r>
      <w:r w:rsidR="00DA7004" w:rsidRPr="000A1026">
        <w:rPr>
          <w:rFonts w:ascii="Verdana" w:hAnsi="Verdana"/>
          <w:sz w:val="18"/>
          <w:szCs w:val="18"/>
          <w:lang w:eastAsia="en-GB"/>
        </w:rPr>
        <w:t xml:space="preserve"> if the assessment of the application raises </w:t>
      </w:r>
      <w:r w:rsidR="00BC5E54" w:rsidRPr="000A1026">
        <w:rPr>
          <w:rFonts w:ascii="Verdana" w:hAnsi="Verdana"/>
          <w:sz w:val="18"/>
          <w:szCs w:val="18"/>
          <w:lang w:eastAsia="en-GB"/>
        </w:rPr>
        <w:t>questions</w:t>
      </w:r>
      <w:r w:rsidR="002305D4" w:rsidRPr="000A1026">
        <w:rPr>
          <w:rFonts w:ascii="Verdana" w:hAnsi="Verdana"/>
          <w:sz w:val="18"/>
          <w:szCs w:val="18"/>
          <w:lang w:eastAsia="en-GB"/>
        </w:rPr>
        <w:t>,</w:t>
      </w:r>
      <w:r w:rsidR="00DA7004" w:rsidRPr="000A1026">
        <w:rPr>
          <w:rFonts w:ascii="Verdana" w:hAnsi="Verdana"/>
          <w:sz w:val="18"/>
          <w:szCs w:val="18"/>
          <w:lang w:eastAsia="en-GB"/>
        </w:rPr>
        <w:t xml:space="preserve"> </w:t>
      </w:r>
      <w:r w:rsidRPr="000A1026">
        <w:rPr>
          <w:rFonts w:ascii="Verdana" w:hAnsi="Verdana"/>
          <w:sz w:val="18"/>
          <w:szCs w:val="18"/>
          <w:lang w:eastAsia="en-GB"/>
        </w:rPr>
        <w:t>according to their national requirements.</w:t>
      </w:r>
    </w:p>
    <w:p w14:paraId="4D1A9F5E" w14:textId="77777777" w:rsidR="00DC4A6D" w:rsidRPr="000A1026" w:rsidRDefault="00000000" w:rsidP="00E32CB9">
      <w:pPr>
        <w:jc w:val="both"/>
        <w:rPr>
          <w:rFonts w:ascii="Verdana" w:hAnsi="Verdana"/>
          <w:sz w:val="18"/>
          <w:szCs w:val="18"/>
          <w:lang w:eastAsia="en-GB"/>
        </w:rPr>
      </w:pPr>
      <w:r w:rsidRPr="000A1026">
        <w:rPr>
          <w:rFonts w:ascii="Verdana" w:hAnsi="Verdana" w:cs="Arial"/>
          <w:sz w:val="18"/>
          <w:szCs w:val="18"/>
        </w:rPr>
        <w:t>NCA</w:t>
      </w:r>
      <w:r w:rsidR="00432578" w:rsidRPr="000A1026">
        <w:rPr>
          <w:rFonts w:ascii="Verdana" w:hAnsi="Verdana" w:cs="Arial"/>
          <w:sz w:val="18"/>
          <w:szCs w:val="18"/>
        </w:rPr>
        <w:t>s</w:t>
      </w:r>
      <w:r w:rsidR="00E32CB9" w:rsidRPr="000A1026">
        <w:rPr>
          <w:rFonts w:ascii="Verdana" w:hAnsi="Verdana"/>
          <w:sz w:val="18"/>
          <w:szCs w:val="18"/>
          <w:lang w:eastAsia="en-GB"/>
        </w:rPr>
        <w:t xml:space="preserve"> will share their list</w:t>
      </w:r>
      <w:r w:rsidR="002E0BB7" w:rsidRPr="000A1026">
        <w:rPr>
          <w:rFonts w:ascii="Verdana" w:hAnsi="Verdana"/>
          <w:sz w:val="18"/>
          <w:szCs w:val="18"/>
          <w:lang w:eastAsia="en-GB"/>
        </w:rPr>
        <w:t>s</w:t>
      </w:r>
      <w:r w:rsidR="00E32CB9" w:rsidRPr="000A1026">
        <w:rPr>
          <w:rFonts w:ascii="Verdana" w:hAnsi="Verdana"/>
          <w:sz w:val="18"/>
          <w:szCs w:val="18"/>
          <w:lang w:eastAsia="en-GB"/>
        </w:rPr>
        <w:t xml:space="preserve"> of questions by e-mail </w:t>
      </w:r>
      <w:r w:rsidR="00B40876" w:rsidRPr="000A1026">
        <w:rPr>
          <w:rFonts w:ascii="Verdana" w:hAnsi="Verdana"/>
          <w:sz w:val="18"/>
          <w:szCs w:val="18"/>
          <w:lang w:eastAsia="en-GB"/>
        </w:rPr>
        <w:t>(</w:t>
      </w:r>
      <w:r w:rsidR="00997A68" w:rsidRPr="000A1026">
        <w:rPr>
          <w:rFonts w:ascii="Verdana" w:hAnsi="Verdana"/>
          <w:sz w:val="18"/>
          <w:szCs w:val="18"/>
          <w:lang w:eastAsia="en-GB"/>
        </w:rPr>
        <w:t xml:space="preserve">confidential </w:t>
      </w:r>
      <w:r w:rsidR="00B40876" w:rsidRPr="000A1026">
        <w:rPr>
          <w:rFonts w:ascii="Verdana" w:hAnsi="Verdana"/>
          <w:sz w:val="18"/>
          <w:szCs w:val="18"/>
          <w:lang w:eastAsia="en-GB"/>
        </w:rPr>
        <w:t>contact points as lo</w:t>
      </w:r>
      <w:r w:rsidR="00D66CF9" w:rsidRPr="000A1026">
        <w:rPr>
          <w:rFonts w:ascii="Verdana" w:hAnsi="Verdana"/>
          <w:sz w:val="18"/>
          <w:szCs w:val="18"/>
          <w:lang w:eastAsia="en-GB"/>
        </w:rPr>
        <w:t>n</w:t>
      </w:r>
      <w:r w:rsidR="00B40876" w:rsidRPr="000A1026">
        <w:rPr>
          <w:rFonts w:ascii="Verdana" w:hAnsi="Verdana"/>
          <w:sz w:val="18"/>
          <w:szCs w:val="18"/>
          <w:lang w:eastAsia="en-GB"/>
        </w:rPr>
        <w:t xml:space="preserve">g as the EU CT list is not available) </w:t>
      </w:r>
      <w:r w:rsidR="00E32CB9" w:rsidRPr="000A1026">
        <w:rPr>
          <w:rFonts w:ascii="Verdana" w:hAnsi="Verdana"/>
          <w:sz w:val="18"/>
          <w:szCs w:val="18"/>
          <w:lang w:eastAsia="en-GB"/>
        </w:rPr>
        <w:t xml:space="preserve">with the other </w:t>
      </w:r>
      <w:r w:rsidRPr="000A1026">
        <w:rPr>
          <w:rFonts w:ascii="Verdana" w:hAnsi="Verdana" w:cs="Arial"/>
          <w:sz w:val="18"/>
          <w:szCs w:val="18"/>
        </w:rPr>
        <w:t>NCA</w:t>
      </w:r>
      <w:r w:rsidR="00432578" w:rsidRPr="000A1026">
        <w:rPr>
          <w:rFonts w:ascii="Verdana" w:hAnsi="Verdana" w:cs="Arial"/>
          <w:sz w:val="18"/>
          <w:szCs w:val="18"/>
        </w:rPr>
        <w:t>s</w:t>
      </w:r>
      <w:r w:rsidR="00E32CB9" w:rsidRPr="000A1026">
        <w:rPr>
          <w:rFonts w:ascii="Verdana" w:hAnsi="Verdana"/>
          <w:sz w:val="18"/>
          <w:szCs w:val="18"/>
          <w:lang w:eastAsia="en-GB"/>
        </w:rPr>
        <w:t xml:space="preserve"> involved in the </w:t>
      </w:r>
      <w:r w:rsidR="00A3631C" w:rsidRPr="000A1026">
        <w:rPr>
          <w:rFonts w:ascii="Verdana" w:hAnsi="Verdana"/>
          <w:sz w:val="18"/>
          <w:szCs w:val="18"/>
          <w:lang w:eastAsia="en-GB"/>
        </w:rPr>
        <w:t xml:space="preserve">MCMN </w:t>
      </w:r>
      <w:r w:rsidR="005D25BE" w:rsidRPr="000A1026">
        <w:rPr>
          <w:rFonts w:ascii="Verdana" w:hAnsi="Verdana" w:cs="Arial"/>
          <w:sz w:val="18"/>
          <w:szCs w:val="18"/>
        </w:rPr>
        <w:t>veterinary</w:t>
      </w:r>
      <w:r w:rsidR="005D25BE" w:rsidRPr="000A1026">
        <w:rPr>
          <w:rFonts w:ascii="Verdana" w:hAnsi="Verdana"/>
          <w:sz w:val="18"/>
          <w:szCs w:val="18"/>
          <w:lang w:eastAsia="en-GB"/>
        </w:rPr>
        <w:t xml:space="preserve"> </w:t>
      </w:r>
      <w:r w:rsidR="00E32CB9" w:rsidRPr="000A1026">
        <w:rPr>
          <w:rFonts w:ascii="Verdana" w:hAnsi="Verdana"/>
          <w:sz w:val="18"/>
          <w:szCs w:val="18"/>
          <w:lang w:eastAsia="en-GB"/>
        </w:rPr>
        <w:t xml:space="preserve">CT </w:t>
      </w:r>
      <w:r w:rsidR="009D5C66" w:rsidRPr="000A1026">
        <w:rPr>
          <w:rFonts w:ascii="Verdana" w:hAnsi="Verdana"/>
          <w:sz w:val="18"/>
          <w:szCs w:val="18"/>
          <w:lang w:eastAsia="en-GB"/>
        </w:rPr>
        <w:t xml:space="preserve">application </w:t>
      </w:r>
      <w:r w:rsidR="00723BD5" w:rsidRPr="000A1026">
        <w:rPr>
          <w:rFonts w:ascii="Verdana" w:hAnsi="Verdana"/>
          <w:sz w:val="18"/>
          <w:szCs w:val="18"/>
          <w:lang w:eastAsia="en-GB"/>
        </w:rPr>
        <w:t>before day 26/27</w:t>
      </w:r>
      <w:r w:rsidR="00E32CB9" w:rsidRPr="000A1026">
        <w:rPr>
          <w:rFonts w:ascii="Verdana" w:hAnsi="Verdana"/>
          <w:sz w:val="18"/>
          <w:szCs w:val="18"/>
          <w:lang w:eastAsia="en-GB"/>
        </w:rPr>
        <w:t>.</w:t>
      </w:r>
    </w:p>
    <w:p w14:paraId="1160C0C7" w14:textId="77777777" w:rsidR="000A3861" w:rsidRPr="000A1026" w:rsidRDefault="00000000" w:rsidP="001972BD">
      <w:pPr>
        <w:pStyle w:val="Heading3"/>
        <w:rPr>
          <w:rFonts w:ascii="Verdana" w:hAnsi="Verdana"/>
        </w:rPr>
      </w:pPr>
      <w:bookmarkStart w:id="26" w:name="_Toc170824203"/>
      <w:r w:rsidRPr="000A1026">
        <w:rPr>
          <w:rFonts w:ascii="Verdana" w:hAnsi="Verdana"/>
        </w:rPr>
        <w:t>Coordination meeting</w:t>
      </w:r>
      <w:bookmarkEnd w:id="26"/>
    </w:p>
    <w:p w14:paraId="47D04DC9" w14:textId="77777777" w:rsidR="00E32CB9" w:rsidRPr="000A1026" w:rsidRDefault="00000000" w:rsidP="00E32CB9">
      <w:pPr>
        <w:jc w:val="both"/>
        <w:rPr>
          <w:rFonts w:ascii="Verdana" w:hAnsi="Verdana"/>
          <w:sz w:val="18"/>
          <w:szCs w:val="18"/>
          <w:lang w:eastAsia="en-GB"/>
        </w:rPr>
      </w:pPr>
      <w:r w:rsidRPr="000A1026">
        <w:rPr>
          <w:rFonts w:ascii="Verdana" w:hAnsi="Verdana"/>
          <w:sz w:val="18"/>
          <w:szCs w:val="18"/>
          <w:lang w:eastAsia="en-GB"/>
        </w:rPr>
        <w:t xml:space="preserve">If required by </w:t>
      </w:r>
      <w:r w:rsidR="00955F6A" w:rsidRPr="000A1026">
        <w:rPr>
          <w:rFonts w:ascii="Verdana" w:hAnsi="Verdana" w:cs="Arial"/>
          <w:sz w:val="18"/>
          <w:szCs w:val="18"/>
        </w:rPr>
        <w:t>NCA</w:t>
      </w:r>
      <w:r w:rsidR="00432578" w:rsidRPr="000A1026">
        <w:rPr>
          <w:rFonts w:ascii="Verdana" w:hAnsi="Verdana" w:cs="Arial"/>
          <w:sz w:val="18"/>
          <w:szCs w:val="18"/>
        </w:rPr>
        <w:t>s</w:t>
      </w:r>
      <w:r w:rsidR="00126D1D" w:rsidRPr="000A1026">
        <w:rPr>
          <w:rFonts w:ascii="Verdana" w:hAnsi="Verdana" w:cs="Arial"/>
          <w:sz w:val="18"/>
          <w:szCs w:val="18"/>
        </w:rPr>
        <w:t xml:space="preserve"> involved</w:t>
      </w:r>
      <w:r w:rsidRPr="000A1026">
        <w:rPr>
          <w:rFonts w:ascii="Verdana" w:hAnsi="Verdana"/>
          <w:sz w:val="18"/>
          <w:szCs w:val="18"/>
          <w:lang w:eastAsia="en-GB"/>
        </w:rPr>
        <w:t>, a coordination meeting could be organised at day 2</w:t>
      </w:r>
      <w:r w:rsidR="00723BD5" w:rsidRPr="000A1026">
        <w:rPr>
          <w:rFonts w:ascii="Verdana" w:hAnsi="Verdana"/>
          <w:sz w:val="18"/>
          <w:szCs w:val="18"/>
          <w:lang w:eastAsia="en-GB"/>
        </w:rPr>
        <w:t>6/27</w:t>
      </w:r>
      <w:r w:rsidRPr="000A1026">
        <w:rPr>
          <w:rFonts w:ascii="Verdana" w:hAnsi="Verdana"/>
          <w:sz w:val="18"/>
          <w:szCs w:val="18"/>
          <w:lang w:eastAsia="en-GB"/>
        </w:rPr>
        <w:t xml:space="preserve"> before the questions </w:t>
      </w:r>
      <w:r w:rsidR="00207BB1" w:rsidRPr="000A1026">
        <w:rPr>
          <w:rFonts w:ascii="Verdana" w:hAnsi="Verdana"/>
          <w:sz w:val="18"/>
          <w:szCs w:val="18"/>
          <w:lang w:eastAsia="en-GB"/>
        </w:rPr>
        <w:t xml:space="preserve">will be </w:t>
      </w:r>
      <w:r w:rsidRPr="000A1026">
        <w:rPr>
          <w:rFonts w:ascii="Verdana" w:hAnsi="Verdana"/>
          <w:sz w:val="18"/>
          <w:szCs w:val="18"/>
          <w:lang w:eastAsia="en-GB"/>
        </w:rPr>
        <w:t>sent to the applicant.</w:t>
      </w:r>
      <w:r w:rsidR="00027F5E" w:rsidRPr="000A1026">
        <w:rPr>
          <w:rFonts w:ascii="Verdana" w:hAnsi="Verdana"/>
          <w:sz w:val="18"/>
          <w:szCs w:val="18"/>
          <w:lang w:eastAsia="en-GB"/>
        </w:rPr>
        <w:t xml:space="preserve"> </w:t>
      </w:r>
      <w:r w:rsidR="00027F5E" w:rsidRPr="000A1026">
        <w:rPr>
          <w:rFonts w:ascii="Verdana" w:hAnsi="Verdana"/>
          <w:sz w:val="18"/>
          <w:szCs w:val="18"/>
        </w:rPr>
        <w:t xml:space="preserve">The aim of this meeting is not to achieve a harmonised opinion, but </w:t>
      </w:r>
      <w:r w:rsidR="000A29AA" w:rsidRPr="000A1026">
        <w:rPr>
          <w:rFonts w:ascii="Verdana" w:hAnsi="Verdana"/>
          <w:sz w:val="18"/>
          <w:szCs w:val="18"/>
        </w:rPr>
        <w:t xml:space="preserve">to exchange on the application and </w:t>
      </w:r>
      <w:r w:rsidR="00027F5E" w:rsidRPr="000A1026">
        <w:rPr>
          <w:rFonts w:ascii="Verdana" w:hAnsi="Verdana"/>
          <w:sz w:val="18"/>
          <w:szCs w:val="18"/>
        </w:rPr>
        <w:t xml:space="preserve">to clarify possible </w:t>
      </w:r>
      <w:r w:rsidR="005A4BAF" w:rsidRPr="000A1026">
        <w:rPr>
          <w:rFonts w:ascii="Verdana" w:hAnsi="Verdana"/>
          <w:sz w:val="18"/>
          <w:szCs w:val="18"/>
        </w:rPr>
        <w:t xml:space="preserve">scientific </w:t>
      </w:r>
      <w:r w:rsidR="00027F5E" w:rsidRPr="000A1026">
        <w:rPr>
          <w:rFonts w:ascii="Verdana" w:hAnsi="Verdana"/>
          <w:sz w:val="18"/>
          <w:szCs w:val="18"/>
        </w:rPr>
        <w:t xml:space="preserve">issues of the individual </w:t>
      </w:r>
      <w:r w:rsidR="00955F6A" w:rsidRPr="000A1026">
        <w:rPr>
          <w:rFonts w:ascii="Verdana" w:hAnsi="Verdana" w:cs="Arial"/>
          <w:sz w:val="18"/>
          <w:szCs w:val="18"/>
        </w:rPr>
        <w:t>NCA</w:t>
      </w:r>
      <w:r w:rsidR="00432578" w:rsidRPr="000A1026">
        <w:rPr>
          <w:rFonts w:ascii="Verdana" w:hAnsi="Verdana" w:cs="Arial"/>
          <w:sz w:val="18"/>
          <w:szCs w:val="18"/>
        </w:rPr>
        <w:t>s</w:t>
      </w:r>
      <w:r w:rsidR="00027F5E" w:rsidRPr="000A1026">
        <w:rPr>
          <w:rFonts w:ascii="Verdana" w:hAnsi="Verdana"/>
          <w:sz w:val="18"/>
          <w:szCs w:val="18"/>
        </w:rPr>
        <w:t>.</w:t>
      </w:r>
    </w:p>
    <w:p w14:paraId="1D44FA67" w14:textId="77777777" w:rsidR="00E32CB9" w:rsidRPr="000A1026" w:rsidRDefault="00000000" w:rsidP="00E32CB9">
      <w:pPr>
        <w:jc w:val="both"/>
        <w:rPr>
          <w:rFonts w:ascii="Verdana" w:hAnsi="Verdana"/>
          <w:sz w:val="18"/>
          <w:szCs w:val="18"/>
          <w:lang w:eastAsia="en-GB"/>
        </w:rPr>
      </w:pPr>
      <w:r w:rsidRPr="000A1026">
        <w:rPr>
          <w:rFonts w:ascii="Verdana" w:hAnsi="Verdana"/>
          <w:sz w:val="18"/>
          <w:szCs w:val="18"/>
          <w:lang w:eastAsia="en-GB"/>
        </w:rPr>
        <w:t>The coo</w:t>
      </w:r>
      <w:r w:rsidR="00884C20" w:rsidRPr="000A1026">
        <w:rPr>
          <w:rFonts w:ascii="Verdana" w:hAnsi="Verdana"/>
          <w:sz w:val="18"/>
          <w:szCs w:val="18"/>
          <w:lang w:eastAsia="en-GB"/>
        </w:rPr>
        <w:t xml:space="preserve">rdination meeting is organised by the CMDv secretariat by Webex on the same day </w:t>
      </w:r>
      <w:r w:rsidR="00BC0C4D" w:rsidRPr="000A1026">
        <w:rPr>
          <w:rFonts w:ascii="Verdana" w:hAnsi="Verdana"/>
          <w:sz w:val="18"/>
          <w:szCs w:val="18"/>
          <w:lang w:eastAsia="en-GB"/>
        </w:rPr>
        <w:t>as</w:t>
      </w:r>
      <w:r w:rsidR="00884C20" w:rsidRPr="000A1026">
        <w:rPr>
          <w:rFonts w:ascii="Verdana" w:hAnsi="Verdana"/>
          <w:sz w:val="18"/>
          <w:szCs w:val="18"/>
          <w:lang w:eastAsia="en-GB"/>
        </w:rPr>
        <w:t xml:space="preserve"> the product discussion</w:t>
      </w:r>
      <w:r w:rsidR="00027F5E" w:rsidRPr="000A1026">
        <w:rPr>
          <w:rFonts w:ascii="Verdana" w:hAnsi="Verdana"/>
          <w:sz w:val="18"/>
          <w:szCs w:val="18"/>
        </w:rPr>
        <w:t xml:space="preserve"> as part of the </w:t>
      </w:r>
      <w:r w:rsidR="00110D31" w:rsidRPr="000A1026">
        <w:rPr>
          <w:rFonts w:ascii="Verdana" w:hAnsi="Verdana"/>
          <w:sz w:val="18"/>
          <w:szCs w:val="18"/>
        </w:rPr>
        <w:t>Webex schedule MRP/DCP discussion(s)</w:t>
      </w:r>
      <w:r w:rsidR="00884C20" w:rsidRPr="000A1026">
        <w:rPr>
          <w:rFonts w:ascii="Verdana" w:hAnsi="Verdana"/>
          <w:sz w:val="18"/>
          <w:szCs w:val="18"/>
          <w:lang w:eastAsia="en-GB"/>
        </w:rPr>
        <w:t xml:space="preserve">. The lead authority </w:t>
      </w:r>
      <w:r w:rsidR="00207BB1" w:rsidRPr="000A1026">
        <w:rPr>
          <w:rFonts w:ascii="Verdana" w:hAnsi="Verdana"/>
          <w:sz w:val="18"/>
          <w:szCs w:val="18"/>
          <w:lang w:eastAsia="en-GB"/>
        </w:rPr>
        <w:t>will inform</w:t>
      </w:r>
      <w:r w:rsidR="00884C20" w:rsidRPr="000A1026">
        <w:rPr>
          <w:rFonts w:ascii="Verdana" w:hAnsi="Verdana"/>
          <w:sz w:val="18"/>
          <w:szCs w:val="18"/>
          <w:lang w:eastAsia="en-GB"/>
        </w:rPr>
        <w:t xml:space="preserve"> the CMDv secretariat in advance of the meeting </w:t>
      </w:r>
      <w:r w:rsidR="00207BB1" w:rsidRPr="000A1026">
        <w:rPr>
          <w:rFonts w:ascii="Verdana" w:hAnsi="Verdana"/>
          <w:sz w:val="18"/>
          <w:szCs w:val="18"/>
          <w:lang w:eastAsia="en-GB"/>
        </w:rPr>
        <w:t xml:space="preserve">about </w:t>
      </w:r>
      <w:r w:rsidR="00884C20" w:rsidRPr="000A1026">
        <w:rPr>
          <w:rFonts w:ascii="Verdana" w:hAnsi="Verdana"/>
          <w:sz w:val="18"/>
          <w:szCs w:val="18"/>
          <w:lang w:eastAsia="en-GB"/>
        </w:rPr>
        <w:t>the list of participants (name</w:t>
      </w:r>
      <w:r w:rsidR="009D5C66" w:rsidRPr="000A1026">
        <w:rPr>
          <w:rFonts w:ascii="Verdana" w:hAnsi="Verdana"/>
          <w:sz w:val="18"/>
          <w:szCs w:val="18"/>
          <w:lang w:eastAsia="en-GB"/>
        </w:rPr>
        <w:t>s</w:t>
      </w:r>
      <w:r w:rsidR="00884C20" w:rsidRPr="000A1026">
        <w:rPr>
          <w:rFonts w:ascii="Verdana" w:hAnsi="Verdana"/>
          <w:sz w:val="18"/>
          <w:szCs w:val="18"/>
          <w:lang w:eastAsia="en-GB"/>
        </w:rPr>
        <w:t xml:space="preserve"> and e-mail address</w:t>
      </w:r>
      <w:r w:rsidR="00A36B79" w:rsidRPr="000A1026">
        <w:rPr>
          <w:rFonts w:ascii="Verdana" w:hAnsi="Verdana"/>
          <w:sz w:val="18"/>
          <w:szCs w:val="18"/>
          <w:lang w:eastAsia="en-GB"/>
        </w:rPr>
        <w:t>es</w:t>
      </w:r>
      <w:r w:rsidR="00884C20" w:rsidRPr="000A1026">
        <w:rPr>
          <w:rFonts w:ascii="Verdana" w:hAnsi="Verdana"/>
          <w:sz w:val="18"/>
          <w:szCs w:val="18"/>
          <w:lang w:eastAsia="en-GB"/>
        </w:rPr>
        <w:t>).</w:t>
      </w:r>
      <w:r w:rsidR="00723BD5" w:rsidRPr="000A1026">
        <w:rPr>
          <w:rFonts w:ascii="Verdana" w:hAnsi="Verdana"/>
          <w:sz w:val="18"/>
          <w:szCs w:val="18"/>
          <w:lang w:eastAsia="en-GB"/>
        </w:rPr>
        <w:t xml:space="preserve"> All participants should be registered in the list of experts and have a valid </w:t>
      </w:r>
      <w:r w:rsidR="00DB48E6" w:rsidRPr="000A1026">
        <w:rPr>
          <w:rFonts w:ascii="Verdana" w:hAnsi="Verdana"/>
          <w:sz w:val="18"/>
          <w:szCs w:val="18"/>
          <w:lang w:eastAsia="en-GB"/>
        </w:rPr>
        <w:t>declaration of interest (</w:t>
      </w:r>
      <w:r w:rsidR="00723BD5" w:rsidRPr="000A1026">
        <w:rPr>
          <w:rFonts w:ascii="Verdana" w:hAnsi="Verdana"/>
          <w:sz w:val="18"/>
          <w:szCs w:val="18"/>
          <w:lang w:eastAsia="en-GB"/>
        </w:rPr>
        <w:t>DoI</w:t>
      </w:r>
      <w:r w:rsidR="00DB48E6" w:rsidRPr="000A1026">
        <w:rPr>
          <w:rFonts w:ascii="Verdana" w:hAnsi="Verdana"/>
          <w:sz w:val="18"/>
          <w:szCs w:val="18"/>
          <w:lang w:eastAsia="en-GB"/>
        </w:rPr>
        <w:t>)</w:t>
      </w:r>
      <w:r w:rsidR="00A36B79" w:rsidRPr="000A1026">
        <w:rPr>
          <w:rFonts w:ascii="Verdana" w:hAnsi="Verdana"/>
          <w:sz w:val="18"/>
          <w:szCs w:val="18"/>
          <w:lang w:eastAsia="en-GB"/>
        </w:rPr>
        <w:t>.</w:t>
      </w:r>
    </w:p>
    <w:p w14:paraId="7A4707D9" w14:textId="77777777" w:rsidR="00723BD5" w:rsidRPr="000A1026" w:rsidRDefault="00000000" w:rsidP="007558D8">
      <w:pPr>
        <w:pStyle w:val="Default"/>
        <w:tabs>
          <w:tab w:val="left" w:pos="0"/>
        </w:tabs>
        <w:spacing w:before="120" w:after="120" w:line="276" w:lineRule="auto"/>
        <w:jc w:val="both"/>
        <w:rPr>
          <w:rFonts w:ascii="Verdana" w:hAnsi="Verdana"/>
          <w:color w:val="auto"/>
          <w:sz w:val="18"/>
          <w:szCs w:val="18"/>
        </w:rPr>
      </w:pPr>
      <w:r w:rsidRPr="000A1026">
        <w:rPr>
          <w:rFonts w:ascii="Verdana" w:hAnsi="Verdana"/>
          <w:color w:val="auto"/>
          <w:sz w:val="18"/>
          <w:szCs w:val="18"/>
        </w:rPr>
        <w:t xml:space="preserve">The lead authority will </w:t>
      </w:r>
      <w:r w:rsidR="00207BB1" w:rsidRPr="000A1026">
        <w:rPr>
          <w:rFonts w:ascii="Verdana" w:hAnsi="Verdana"/>
          <w:color w:val="auto"/>
          <w:sz w:val="18"/>
          <w:szCs w:val="18"/>
        </w:rPr>
        <w:t xml:space="preserve">chair </w:t>
      </w:r>
      <w:r w:rsidRPr="000A1026">
        <w:rPr>
          <w:rFonts w:ascii="Verdana" w:hAnsi="Verdana"/>
          <w:color w:val="auto"/>
          <w:sz w:val="18"/>
          <w:szCs w:val="18"/>
        </w:rPr>
        <w:t xml:space="preserve">the discussion and will prepare </w:t>
      </w:r>
      <w:r w:rsidR="00207BB1" w:rsidRPr="000A1026">
        <w:rPr>
          <w:rFonts w:ascii="Verdana" w:hAnsi="Verdana"/>
          <w:color w:val="auto"/>
          <w:sz w:val="18"/>
          <w:szCs w:val="18"/>
        </w:rPr>
        <w:t>summarising minutes</w:t>
      </w:r>
      <w:r w:rsidRPr="000A1026">
        <w:rPr>
          <w:rFonts w:ascii="Verdana" w:hAnsi="Verdana"/>
          <w:color w:val="auto"/>
          <w:sz w:val="18"/>
          <w:szCs w:val="18"/>
        </w:rPr>
        <w:t xml:space="preserve"> that will be circulated to the </w:t>
      </w:r>
      <w:r w:rsidR="00955F6A" w:rsidRPr="000A1026">
        <w:rPr>
          <w:rFonts w:ascii="Verdana" w:hAnsi="Verdana" w:cs="Arial"/>
          <w:color w:val="auto"/>
          <w:sz w:val="18"/>
          <w:szCs w:val="18"/>
        </w:rPr>
        <w:t>NCA</w:t>
      </w:r>
      <w:r w:rsidR="00432578" w:rsidRPr="000A1026">
        <w:rPr>
          <w:rFonts w:ascii="Verdana" w:hAnsi="Verdana" w:cs="Arial"/>
          <w:color w:val="auto"/>
          <w:sz w:val="18"/>
          <w:szCs w:val="18"/>
        </w:rPr>
        <w:t>s</w:t>
      </w:r>
      <w:r w:rsidRPr="000A1026">
        <w:rPr>
          <w:rFonts w:ascii="Verdana" w:hAnsi="Verdana"/>
          <w:color w:val="auto"/>
          <w:sz w:val="18"/>
          <w:szCs w:val="18"/>
        </w:rPr>
        <w:t xml:space="preserve"> involved in the </w:t>
      </w:r>
      <w:r w:rsidR="007A7B67" w:rsidRPr="000A1026">
        <w:rPr>
          <w:rFonts w:ascii="Verdana" w:hAnsi="Verdana"/>
          <w:color w:val="auto"/>
          <w:sz w:val="18"/>
          <w:szCs w:val="18"/>
        </w:rPr>
        <w:t xml:space="preserve">MCMN </w:t>
      </w:r>
      <w:r w:rsidR="005D25BE" w:rsidRPr="000A1026">
        <w:rPr>
          <w:rFonts w:ascii="Verdana" w:hAnsi="Verdana" w:cs="Arial"/>
          <w:color w:val="auto"/>
          <w:sz w:val="18"/>
          <w:szCs w:val="18"/>
        </w:rPr>
        <w:t>veterinary</w:t>
      </w:r>
      <w:r w:rsidR="005D25BE" w:rsidRPr="000A1026">
        <w:rPr>
          <w:rFonts w:ascii="Verdana" w:hAnsi="Verdana"/>
          <w:color w:val="auto"/>
          <w:sz w:val="18"/>
          <w:szCs w:val="18"/>
        </w:rPr>
        <w:t xml:space="preserve"> </w:t>
      </w:r>
      <w:r w:rsidRPr="000A1026">
        <w:rPr>
          <w:rFonts w:ascii="Verdana" w:hAnsi="Verdana"/>
          <w:color w:val="auto"/>
          <w:sz w:val="18"/>
          <w:szCs w:val="18"/>
        </w:rPr>
        <w:t xml:space="preserve">CT application. </w:t>
      </w:r>
    </w:p>
    <w:p w14:paraId="12050626" w14:textId="77777777" w:rsidR="00723BD5" w:rsidRPr="000A1026" w:rsidRDefault="00000000" w:rsidP="007558D8">
      <w:pPr>
        <w:pStyle w:val="Default"/>
        <w:tabs>
          <w:tab w:val="left" w:pos="0"/>
        </w:tabs>
        <w:spacing w:before="120" w:after="120" w:line="276" w:lineRule="auto"/>
        <w:jc w:val="both"/>
        <w:rPr>
          <w:rFonts w:ascii="Verdana" w:hAnsi="Verdana"/>
          <w:color w:val="auto"/>
          <w:sz w:val="18"/>
          <w:szCs w:val="18"/>
        </w:rPr>
      </w:pPr>
      <w:r w:rsidRPr="000A1026">
        <w:rPr>
          <w:rFonts w:ascii="Verdana" w:hAnsi="Verdana"/>
          <w:color w:val="auto"/>
          <w:sz w:val="18"/>
          <w:szCs w:val="18"/>
        </w:rPr>
        <w:t xml:space="preserve">Each </w:t>
      </w:r>
      <w:r w:rsidR="00955F6A" w:rsidRPr="000A1026">
        <w:rPr>
          <w:rFonts w:ascii="Verdana" w:hAnsi="Verdana" w:cs="Arial"/>
          <w:color w:val="auto"/>
          <w:sz w:val="18"/>
          <w:szCs w:val="18"/>
        </w:rPr>
        <w:t>NCA</w:t>
      </w:r>
      <w:r w:rsidRPr="000A1026">
        <w:rPr>
          <w:rFonts w:ascii="Verdana" w:hAnsi="Verdana"/>
          <w:color w:val="auto"/>
          <w:sz w:val="18"/>
          <w:szCs w:val="18"/>
        </w:rPr>
        <w:t xml:space="preserve"> will send their questions </w:t>
      </w:r>
      <w:r w:rsidR="008871AE" w:rsidRPr="000A1026">
        <w:rPr>
          <w:rFonts w:ascii="Verdana" w:hAnsi="Verdana"/>
          <w:color w:val="auto"/>
          <w:sz w:val="18"/>
          <w:szCs w:val="18"/>
        </w:rPr>
        <w:t xml:space="preserve">individually </w:t>
      </w:r>
      <w:r w:rsidRPr="000A1026">
        <w:rPr>
          <w:rFonts w:ascii="Verdana" w:hAnsi="Verdana"/>
          <w:color w:val="auto"/>
          <w:sz w:val="18"/>
          <w:szCs w:val="18"/>
        </w:rPr>
        <w:t>to the applicant at day 30 by e-mail.</w:t>
      </w:r>
      <w:r w:rsidR="00AB00C1" w:rsidRPr="000A1026">
        <w:rPr>
          <w:rFonts w:ascii="Verdana" w:hAnsi="Verdana"/>
          <w:color w:val="auto"/>
          <w:sz w:val="18"/>
          <w:szCs w:val="18"/>
        </w:rPr>
        <w:t xml:space="preserve"> In its AR/list of questions, the lead authority is invited to mention all the administrative information mentioned in the template that will be used by the applicant for the compilation of questions</w:t>
      </w:r>
      <w:r w:rsidR="00CC3619" w:rsidRPr="000A1026">
        <w:rPr>
          <w:rFonts w:ascii="Verdana" w:hAnsi="Verdana"/>
          <w:color w:val="auto"/>
          <w:sz w:val="18"/>
          <w:szCs w:val="18"/>
        </w:rPr>
        <w:t xml:space="preserve"> (please see the template for the compiled list of questions).</w:t>
      </w:r>
    </w:p>
    <w:p w14:paraId="65C98C16" w14:textId="77777777" w:rsidR="00BE4EDD" w:rsidRPr="000A1026" w:rsidRDefault="00000000" w:rsidP="001972BD">
      <w:pPr>
        <w:pStyle w:val="Heading3"/>
        <w:rPr>
          <w:rFonts w:ascii="Verdana" w:hAnsi="Verdana"/>
          <w:szCs w:val="20"/>
        </w:rPr>
      </w:pPr>
      <w:bookmarkStart w:id="27" w:name="_Toc170824204"/>
      <w:r w:rsidRPr="000A1026">
        <w:rPr>
          <w:rFonts w:ascii="Verdana" w:hAnsi="Verdana"/>
          <w:szCs w:val="20"/>
        </w:rPr>
        <w:t>Clock Stop</w:t>
      </w:r>
      <w:bookmarkEnd w:id="27"/>
    </w:p>
    <w:p w14:paraId="00100F3F" w14:textId="77777777" w:rsidR="00723BD5" w:rsidRPr="000A1026" w:rsidRDefault="00000000" w:rsidP="00723BD5">
      <w:pPr>
        <w:pStyle w:val="Default"/>
        <w:tabs>
          <w:tab w:val="left" w:pos="0"/>
        </w:tabs>
        <w:spacing w:before="120" w:after="120" w:line="276" w:lineRule="auto"/>
        <w:jc w:val="both"/>
        <w:rPr>
          <w:rFonts w:ascii="Verdana" w:hAnsi="Verdana" w:cs="Arial"/>
          <w:sz w:val="18"/>
          <w:szCs w:val="18"/>
        </w:rPr>
      </w:pPr>
      <w:r w:rsidRPr="000A1026">
        <w:rPr>
          <w:rFonts w:ascii="Verdana" w:hAnsi="Verdana" w:cs="Arial"/>
          <w:sz w:val="18"/>
          <w:szCs w:val="18"/>
        </w:rPr>
        <w:t xml:space="preserve">During the clock stop the applicant has 30 days to </w:t>
      </w:r>
      <w:r w:rsidR="00207BB1" w:rsidRPr="000A1026">
        <w:rPr>
          <w:rFonts w:ascii="Verdana" w:hAnsi="Verdana" w:cs="Arial"/>
          <w:sz w:val="18"/>
          <w:szCs w:val="18"/>
        </w:rPr>
        <w:t xml:space="preserve">respond </w:t>
      </w:r>
      <w:r w:rsidRPr="000A1026">
        <w:rPr>
          <w:rFonts w:ascii="Verdana" w:hAnsi="Verdana"/>
          <w:color w:val="auto"/>
          <w:sz w:val="18"/>
          <w:szCs w:val="18"/>
        </w:rPr>
        <w:t xml:space="preserve">to all </w:t>
      </w:r>
      <w:r w:rsidR="00955F6A" w:rsidRPr="000A1026">
        <w:rPr>
          <w:rFonts w:ascii="Verdana" w:hAnsi="Verdana" w:cs="Arial"/>
          <w:color w:val="auto"/>
          <w:sz w:val="18"/>
          <w:szCs w:val="18"/>
        </w:rPr>
        <w:t>NCA</w:t>
      </w:r>
      <w:r w:rsidR="00432578" w:rsidRPr="000A1026">
        <w:rPr>
          <w:rFonts w:ascii="Verdana" w:hAnsi="Verdana" w:cs="Arial"/>
          <w:color w:val="auto"/>
          <w:sz w:val="18"/>
          <w:szCs w:val="18"/>
        </w:rPr>
        <w:t>s</w:t>
      </w:r>
      <w:r w:rsidRPr="000A1026">
        <w:rPr>
          <w:rFonts w:ascii="Verdana" w:hAnsi="Verdana"/>
          <w:color w:val="auto"/>
          <w:sz w:val="18"/>
          <w:szCs w:val="18"/>
        </w:rPr>
        <w:t xml:space="preserve"> </w:t>
      </w:r>
      <w:r w:rsidR="00115F38" w:rsidRPr="000A1026">
        <w:rPr>
          <w:rFonts w:ascii="Verdana" w:hAnsi="Verdana"/>
          <w:color w:val="auto"/>
          <w:sz w:val="18"/>
          <w:szCs w:val="18"/>
        </w:rPr>
        <w:t xml:space="preserve">involved by </w:t>
      </w:r>
      <w:r w:rsidRPr="000A1026">
        <w:rPr>
          <w:rFonts w:ascii="Verdana" w:hAnsi="Verdana"/>
          <w:color w:val="auto"/>
          <w:sz w:val="18"/>
          <w:szCs w:val="18"/>
        </w:rPr>
        <w:t>CESP/National system</w:t>
      </w:r>
      <w:r w:rsidR="00115F38" w:rsidRPr="000A1026">
        <w:rPr>
          <w:rFonts w:ascii="Verdana" w:hAnsi="Verdana"/>
          <w:color w:val="auto"/>
          <w:sz w:val="18"/>
          <w:szCs w:val="18"/>
        </w:rPr>
        <w:t>.</w:t>
      </w:r>
      <w:r w:rsidRPr="000A1026">
        <w:rPr>
          <w:rFonts w:ascii="Verdana" w:hAnsi="Verdana" w:cs="Arial"/>
          <w:sz w:val="18"/>
          <w:szCs w:val="18"/>
        </w:rPr>
        <w:t xml:space="preserve"> </w:t>
      </w:r>
    </w:p>
    <w:p w14:paraId="0325A2E8" w14:textId="77777777" w:rsidR="00AB00C1" w:rsidRPr="000A1026" w:rsidRDefault="00000000" w:rsidP="00027F5E">
      <w:pPr>
        <w:pStyle w:val="Default"/>
        <w:tabs>
          <w:tab w:val="left" w:pos="0"/>
        </w:tabs>
        <w:spacing w:before="120" w:after="120" w:line="276" w:lineRule="auto"/>
        <w:jc w:val="both"/>
        <w:rPr>
          <w:rFonts w:ascii="Verdana" w:hAnsi="Verdana" w:cs="Arial"/>
          <w:sz w:val="18"/>
          <w:szCs w:val="18"/>
        </w:rPr>
      </w:pPr>
      <w:r w:rsidRPr="000A1026">
        <w:rPr>
          <w:rFonts w:ascii="Verdana" w:hAnsi="Verdana" w:cs="Arial"/>
          <w:sz w:val="18"/>
          <w:szCs w:val="18"/>
        </w:rPr>
        <w:t>The answer</w:t>
      </w:r>
      <w:r w:rsidR="00A36B79" w:rsidRPr="000A1026">
        <w:rPr>
          <w:rFonts w:ascii="Verdana" w:hAnsi="Verdana" w:cs="Arial"/>
          <w:sz w:val="18"/>
          <w:szCs w:val="18"/>
        </w:rPr>
        <w:t>s</w:t>
      </w:r>
      <w:r w:rsidRPr="000A1026">
        <w:rPr>
          <w:rFonts w:ascii="Verdana" w:hAnsi="Verdana" w:cs="Arial"/>
          <w:sz w:val="18"/>
          <w:szCs w:val="18"/>
        </w:rPr>
        <w:t xml:space="preserve"> </w:t>
      </w:r>
      <w:r w:rsidR="00E4534B" w:rsidRPr="000A1026">
        <w:rPr>
          <w:rFonts w:ascii="Verdana" w:hAnsi="Verdana" w:cs="Arial"/>
          <w:sz w:val="18"/>
          <w:szCs w:val="18"/>
        </w:rPr>
        <w:t xml:space="preserve">to all questions raised by </w:t>
      </w:r>
      <w:r w:rsidR="00955F6A" w:rsidRPr="000A1026">
        <w:rPr>
          <w:rFonts w:ascii="Verdana" w:hAnsi="Verdana" w:cs="Arial"/>
          <w:color w:val="auto"/>
          <w:sz w:val="18"/>
          <w:szCs w:val="18"/>
        </w:rPr>
        <w:t>NCA</w:t>
      </w:r>
      <w:r w:rsidR="003C39F9" w:rsidRPr="000A1026">
        <w:rPr>
          <w:rFonts w:ascii="Verdana" w:hAnsi="Verdana" w:cs="Arial"/>
          <w:color w:val="auto"/>
          <w:sz w:val="18"/>
          <w:szCs w:val="18"/>
        </w:rPr>
        <w:t>s</w:t>
      </w:r>
      <w:r w:rsidR="00E4534B" w:rsidRPr="000A1026">
        <w:rPr>
          <w:rFonts w:ascii="Verdana" w:hAnsi="Verdana" w:cs="Arial"/>
          <w:sz w:val="18"/>
          <w:szCs w:val="18"/>
        </w:rPr>
        <w:t xml:space="preserve"> </w:t>
      </w:r>
      <w:r w:rsidR="00115F38" w:rsidRPr="000A1026">
        <w:rPr>
          <w:rFonts w:ascii="Verdana" w:hAnsi="Verdana" w:cs="Arial"/>
          <w:sz w:val="18"/>
          <w:szCs w:val="18"/>
        </w:rPr>
        <w:t xml:space="preserve">should be provided </w:t>
      </w:r>
      <w:r w:rsidRPr="000A1026">
        <w:rPr>
          <w:rFonts w:ascii="Verdana" w:hAnsi="Verdana" w:cs="Arial"/>
          <w:sz w:val="18"/>
          <w:szCs w:val="18"/>
        </w:rPr>
        <w:t xml:space="preserve">in one </w:t>
      </w:r>
      <w:r w:rsidR="00A36B79" w:rsidRPr="000A1026">
        <w:rPr>
          <w:rFonts w:ascii="Verdana" w:hAnsi="Verdana" w:cs="Arial"/>
          <w:sz w:val="18"/>
          <w:szCs w:val="18"/>
        </w:rPr>
        <w:t xml:space="preserve">common </w:t>
      </w:r>
      <w:r w:rsidRPr="000A1026">
        <w:rPr>
          <w:rFonts w:ascii="Verdana" w:hAnsi="Verdana" w:cs="Arial"/>
          <w:sz w:val="18"/>
          <w:szCs w:val="18"/>
        </w:rPr>
        <w:t>document</w:t>
      </w:r>
      <w:r w:rsidR="003C39F9" w:rsidRPr="000A1026">
        <w:rPr>
          <w:rFonts w:ascii="Verdana" w:hAnsi="Verdana" w:cs="Arial"/>
          <w:sz w:val="18"/>
          <w:szCs w:val="18"/>
        </w:rPr>
        <w:t>.</w:t>
      </w:r>
      <w:r w:rsidR="00C01AEE" w:rsidRPr="000A1026">
        <w:rPr>
          <w:rFonts w:ascii="Verdana" w:hAnsi="Verdana" w:cs="Arial"/>
          <w:sz w:val="18"/>
          <w:szCs w:val="18"/>
        </w:rPr>
        <w:t xml:space="preserve"> The template for th</w:t>
      </w:r>
      <w:r w:rsidR="00B57EED" w:rsidRPr="000A1026">
        <w:rPr>
          <w:rFonts w:ascii="Verdana" w:hAnsi="Verdana" w:cs="Arial"/>
          <w:sz w:val="18"/>
          <w:szCs w:val="18"/>
        </w:rPr>
        <w:t>e compiled list of questions</w:t>
      </w:r>
      <w:r w:rsidR="00740D43" w:rsidRPr="000A1026">
        <w:rPr>
          <w:rFonts w:ascii="Verdana" w:hAnsi="Verdana" w:cs="Arial"/>
          <w:sz w:val="18"/>
          <w:szCs w:val="18"/>
        </w:rPr>
        <w:t xml:space="preserve"> is</w:t>
      </w:r>
      <w:r w:rsidR="00B57EED" w:rsidRPr="000A1026">
        <w:rPr>
          <w:rFonts w:ascii="Verdana" w:hAnsi="Verdana" w:cs="Arial"/>
          <w:sz w:val="18"/>
          <w:szCs w:val="18"/>
        </w:rPr>
        <w:t xml:space="preserve"> </w:t>
      </w:r>
      <w:r w:rsidR="00C01AEE" w:rsidRPr="000A1026">
        <w:rPr>
          <w:rFonts w:ascii="Verdana" w:hAnsi="Verdana" w:cs="Arial"/>
          <w:sz w:val="18"/>
          <w:szCs w:val="18"/>
        </w:rPr>
        <w:t xml:space="preserve">available </w:t>
      </w:r>
      <w:r w:rsidR="00AB5E49" w:rsidRPr="000A1026">
        <w:rPr>
          <w:rFonts w:ascii="Verdana" w:hAnsi="Verdana" w:cs="Arial"/>
          <w:sz w:val="18"/>
          <w:szCs w:val="18"/>
        </w:rPr>
        <w:t>on</w:t>
      </w:r>
      <w:r w:rsidR="00C01AEE" w:rsidRPr="000A1026">
        <w:rPr>
          <w:rFonts w:ascii="Verdana" w:hAnsi="Verdana" w:cs="Arial"/>
          <w:sz w:val="18"/>
          <w:szCs w:val="18"/>
        </w:rPr>
        <w:t xml:space="preserve"> the CMDv</w:t>
      </w:r>
      <w:r w:rsidR="003C39F9" w:rsidRPr="000A1026">
        <w:rPr>
          <w:rFonts w:ascii="Verdana" w:hAnsi="Verdana" w:cs="Arial"/>
          <w:sz w:val="18"/>
          <w:szCs w:val="18"/>
        </w:rPr>
        <w:t xml:space="preserve"> </w:t>
      </w:r>
      <w:r w:rsidR="00C01AEE" w:rsidRPr="000A1026">
        <w:rPr>
          <w:rFonts w:ascii="Verdana" w:hAnsi="Verdana" w:cs="Arial"/>
          <w:sz w:val="18"/>
          <w:szCs w:val="18"/>
        </w:rPr>
        <w:t>website.</w:t>
      </w:r>
      <w:r w:rsidRPr="000A1026">
        <w:rPr>
          <w:rFonts w:ascii="Verdana" w:hAnsi="Verdana" w:cs="Arial"/>
          <w:sz w:val="18"/>
          <w:szCs w:val="18"/>
        </w:rPr>
        <w:t xml:space="preserve"> The applicant will find information on how to fill in the template in the template itself.</w:t>
      </w:r>
    </w:p>
    <w:p w14:paraId="55E7488B" w14:textId="77777777" w:rsidR="00723BD5" w:rsidRPr="000A1026" w:rsidRDefault="00000000" w:rsidP="00027F5E">
      <w:pPr>
        <w:pStyle w:val="Default"/>
        <w:tabs>
          <w:tab w:val="left" w:pos="0"/>
        </w:tabs>
        <w:spacing w:before="120" w:after="120" w:line="276" w:lineRule="auto"/>
        <w:jc w:val="both"/>
        <w:rPr>
          <w:rFonts w:ascii="Verdana" w:hAnsi="Verdana" w:cs="Arial"/>
          <w:sz w:val="18"/>
          <w:szCs w:val="18"/>
        </w:rPr>
      </w:pPr>
      <w:r w:rsidRPr="000A1026">
        <w:rPr>
          <w:rFonts w:ascii="Verdana" w:hAnsi="Verdana" w:cs="Arial"/>
          <w:sz w:val="18"/>
          <w:szCs w:val="18"/>
        </w:rPr>
        <w:t xml:space="preserve">The </w:t>
      </w:r>
      <w:r w:rsidR="00115F38" w:rsidRPr="000A1026">
        <w:rPr>
          <w:rFonts w:ascii="Verdana" w:hAnsi="Verdana" w:cs="Arial"/>
          <w:sz w:val="18"/>
          <w:szCs w:val="18"/>
        </w:rPr>
        <w:t xml:space="preserve">original </w:t>
      </w:r>
      <w:r w:rsidRPr="000A1026">
        <w:rPr>
          <w:rFonts w:ascii="Verdana" w:hAnsi="Verdana" w:cs="Arial"/>
          <w:sz w:val="18"/>
          <w:szCs w:val="18"/>
        </w:rPr>
        <w:t xml:space="preserve">numbering of the questions </w:t>
      </w:r>
      <w:r w:rsidR="00115F38" w:rsidRPr="000A1026">
        <w:rPr>
          <w:rFonts w:ascii="Verdana" w:hAnsi="Verdana" w:cs="Arial"/>
          <w:sz w:val="18"/>
          <w:szCs w:val="18"/>
        </w:rPr>
        <w:t xml:space="preserve">raised by </w:t>
      </w:r>
      <w:r w:rsidR="00955F6A" w:rsidRPr="000A1026">
        <w:rPr>
          <w:rFonts w:ascii="Verdana" w:hAnsi="Verdana" w:cs="Arial"/>
          <w:color w:val="auto"/>
          <w:sz w:val="18"/>
          <w:szCs w:val="18"/>
        </w:rPr>
        <w:t>NCA</w:t>
      </w:r>
      <w:r w:rsidRPr="000A1026">
        <w:rPr>
          <w:rFonts w:ascii="Verdana" w:hAnsi="Verdana" w:cs="Arial"/>
          <w:sz w:val="18"/>
          <w:szCs w:val="18"/>
        </w:rPr>
        <w:t xml:space="preserve">s should </w:t>
      </w:r>
      <w:r w:rsidR="00115F38" w:rsidRPr="000A1026">
        <w:rPr>
          <w:rFonts w:ascii="Verdana" w:hAnsi="Verdana" w:cs="Arial"/>
          <w:sz w:val="18"/>
          <w:szCs w:val="18"/>
        </w:rPr>
        <w:t xml:space="preserve">be maintained </w:t>
      </w:r>
      <w:r w:rsidRPr="000A1026">
        <w:rPr>
          <w:rFonts w:ascii="Verdana" w:hAnsi="Verdana" w:cs="Arial"/>
          <w:sz w:val="18"/>
          <w:szCs w:val="18"/>
        </w:rPr>
        <w:t xml:space="preserve">in the </w:t>
      </w:r>
      <w:r w:rsidR="00115F38" w:rsidRPr="000A1026">
        <w:rPr>
          <w:rFonts w:ascii="Verdana" w:hAnsi="Verdana" w:cs="Arial"/>
          <w:sz w:val="18"/>
          <w:szCs w:val="18"/>
        </w:rPr>
        <w:t>Applicant’s response document</w:t>
      </w:r>
      <w:r w:rsidRPr="000A1026">
        <w:rPr>
          <w:rFonts w:ascii="Verdana" w:hAnsi="Verdana" w:cs="Arial"/>
          <w:sz w:val="18"/>
          <w:szCs w:val="18"/>
        </w:rPr>
        <w:t>.</w:t>
      </w:r>
    </w:p>
    <w:p w14:paraId="24D6CEB7" w14:textId="77777777" w:rsidR="00D93D3C" w:rsidRPr="000A1026" w:rsidRDefault="00000000" w:rsidP="00027F5E">
      <w:pPr>
        <w:pStyle w:val="Heading3"/>
        <w:rPr>
          <w:rFonts w:ascii="Verdana" w:hAnsi="Verdana"/>
          <w:szCs w:val="20"/>
        </w:rPr>
      </w:pPr>
      <w:bookmarkStart w:id="28" w:name="_Toc170824205"/>
      <w:r w:rsidRPr="000A1026">
        <w:rPr>
          <w:rFonts w:ascii="Verdana" w:hAnsi="Verdana"/>
          <w:szCs w:val="20"/>
        </w:rPr>
        <w:t>Assessment Step II</w:t>
      </w:r>
      <w:bookmarkEnd w:id="28"/>
    </w:p>
    <w:p w14:paraId="5FC4F80D" w14:textId="77777777" w:rsidR="00DC4A6D" w:rsidRPr="000A1026" w:rsidRDefault="00000000" w:rsidP="00027F5E">
      <w:pPr>
        <w:pStyle w:val="Default"/>
        <w:tabs>
          <w:tab w:val="left" w:pos="0"/>
        </w:tabs>
        <w:spacing w:before="120" w:after="120" w:line="276" w:lineRule="auto"/>
        <w:jc w:val="both"/>
        <w:rPr>
          <w:rFonts w:ascii="Verdana" w:hAnsi="Verdana" w:cs="Arial"/>
          <w:sz w:val="18"/>
          <w:szCs w:val="18"/>
        </w:rPr>
      </w:pPr>
      <w:r w:rsidRPr="000A1026">
        <w:rPr>
          <w:rFonts w:ascii="Verdana" w:hAnsi="Verdana" w:cs="Arial"/>
          <w:sz w:val="18"/>
          <w:szCs w:val="18"/>
        </w:rPr>
        <w:t xml:space="preserve">Each </w:t>
      </w:r>
      <w:r w:rsidR="00955F6A" w:rsidRPr="000A1026">
        <w:rPr>
          <w:rFonts w:ascii="Verdana" w:hAnsi="Verdana" w:cs="Arial"/>
          <w:color w:val="auto"/>
          <w:sz w:val="18"/>
          <w:szCs w:val="18"/>
        </w:rPr>
        <w:t>NCA</w:t>
      </w:r>
      <w:r w:rsidRPr="000A1026">
        <w:rPr>
          <w:rFonts w:ascii="Verdana" w:hAnsi="Verdana" w:cs="Arial"/>
          <w:sz w:val="18"/>
          <w:szCs w:val="18"/>
        </w:rPr>
        <w:t xml:space="preserve"> </w:t>
      </w:r>
      <w:r w:rsidR="0057277D" w:rsidRPr="000A1026">
        <w:rPr>
          <w:rFonts w:ascii="Verdana" w:hAnsi="Verdana" w:cs="Arial"/>
          <w:sz w:val="18"/>
          <w:szCs w:val="18"/>
        </w:rPr>
        <w:t xml:space="preserve">will </w:t>
      </w:r>
      <w:r w:rsidRPr="000A1026">
        <w:rPr>
          <w:rFonts w:ascii="Verdana" w:hAnsi="Verdana" w:cs="Arial"/>
          <w:sz w:val="18"/>
          <w:szCs w:val="18"/>
        </w:rPr>
        <w:t xml:space="preserve">assess the answers received to their questions </w:t>
      </w:r>
      <w:r w:rsidR="00E4534B" w:rsidRPr="000A1026">
        <w:rPr>
          <w:rFonts w:ascii="Verdana" w:hAnsi="Verdana" w:cs="Arial"/>
          <w:sz w:val="18"/>
          <w:szCs w:val="18"/>
        </w:rPr>
        <w:t xml:space="preserve">individually </w:t>
      </w:r>
      <w:r w:rsidRPr="000A1026">
        <w:rPr>
          <w:rFonts w:ascii="Verdana" w:hAnsi="Verdana" w:cs="Arial"/>
          <w:sz w:val="18"/>
          <w:szCs w:val="18"/>
        </w:rPr>
        <w:t>(</w:t>
      </w:r>
      <w:r w:rsidR="00955F6A" w:rsidRPr="000A1026">
        <w:rPr>
          <w:rFonts w:ascii="Verdana" w:hAnsi="Verdana" w:cs="Arial"/>
          <w:color w:val="auto"/>
          <w:sz w:val="18"/>
          <w:szCs w:val="18"/>
        </w:rPr>
        <w:t>NCA</w:t>
      </w:r>
      <w:r w:rsidR="00432578" w:rsidRPr="000A1026">
        <w:rPr>
          <w:rFonts w:ascii="Verdana" w:hAnsi="Verdana" w:cs="Arial"/>
          <w:color w:val="auto"/>
          <w:sz w:val="18"/>
          <w:szCs w:val="18"/>
        </w:rPr>
        <w:t>s</w:t>
      </w:r>
      <w:r w:rsidRPr="000A1026">
        <w:rPr>
          <w:rFonts w:ascii="Verdana" w:hAnsi="Verdana" w:cs="Arial"/>
          <w:sz w:val="18"/>
          <w:szCs w:val="18"/>
        </w:rPr>
        <w:t xml:space="preserve"> only to assess and comment responses to </w:t>
      </w:r>
      <w:r w:rsidR="00550444" w:rsidRPr="000A1026">
        <w:rPr>
          <w:rFonts w:ascii="Verdana" w:hAnsi="Verdana" w:cs="Arial"/>
          <w:sz w:val="18"/>
          <w:szCs w:val="18"/>
        </w:rPr>
        <w:t xml:space="preserve">the </w:t>
      </w:r>
      <w:r w:rsidRPr="000A1026">
        <w:rPr>
          <w:rFonts w:ascii="Verdana" w:hAnsi="Verdana" w:cs="Arial"/>
          <w:sz w:val="18"/>
          <w:szCs w:val="18"/>
        </w:rPr>
        <w:t xml:space="preserve">question they have asked) and </w:t>
      </w:r>
      <w:r w:rsidR="0057277D" w:rsidRPr="000A1026">
        <w:rPr>
          <w:rFonts w:ascii="Verdana" w:hAnsi="Verdana" w:cs="Arial"/>
          <w:sz w:val="18"/>
          <w:szCs w:val="18"/>
        </w:rPr>
        <w:t xml:space="preserve">will </w:t>
      </w:r>
      <w:r w:rsidRPr="000A1026">
        <w:rPr>
          <w:rFonts w:ascii="Verdana" w:hAnsi="Verdana" w:cs="Arial"/>
          <w:sz w:val="18"/>
          <w:szCs w:val="18"/>
        </w:rPr>
        <w:t xml:space="preserve">circulate their conclusion </w:t>
      </w:r>
      <w:r w:rsidR="006E18CF" w:rsidRPr="000A1026">
        <w:rPr>
          <w:rFonts w:ascii="Verdana" w:hAnsi="Verdana" w:cs="Arial"/>
          <w:sz w:val="18"/>
          <w:szCs w:val="18"/>
        </w:rPr>
        <w:t xml:space="preserve">(and if applicable, further comments/recommendations for the applicants) </w:t>
      </w:r>
      <w:r w:rsidRPr="000A1026">
        <w:rPr>
          <w:rFonts w:ascii="Verdana" w:hAnsi="Verdana" w:cs="Arial"/>
          <w:sz w:val="18"/>
          <w:szCs w:val="18"/>
        </w:rPr>
        <w:t>to t</w:t>
      </w:r>
      <w:r w:rsidR="00550444" w:rsidRPr="000A1026">
        <w:rPr>
          <w:rFonts w:ascii="Verdana" w:hAnsi="Verdana" w:cs="Arial"/>
          <w:sz w:val="18"/>
          <w:szCs w:val="18"/>
        </w:rPr>
        <w:t xml:space="preserve">he other </w:t>
      </w:r>
      <w:r w:rsidR="00955F6A" w:rsidRPr="000A1026">
        <w:rPr>
          <w:rFonts w:ascii="Verdana" w:hAnsi="Verdana" w:cs="Arial"/>
          <w:color w:val="auto"/>
          <w:sz w:val="18"/>
          <w:szCs w:val="18"/>
        </w:rPr>
        <w:t>NCA</w:t>
      </w:r>
      <w:r w:rsidR="00432578" w:rsidRPr="000A1026">
        <w:rPr>
          <w:rFonts w:ascii="Verdana" w:hAnsi="Verdana" w:cs="Arial"/>
          <w:color w:val="auto"/>
          <w:sz w:val="18"/>
          <w:szCs w:val="18"/>
        </w:rPr>
        <w:t>s</w:t>
      </w:r>
      <w:r w:rsidR="00550444" w:rsidRPr="000A1026">
        <w:rPr>
          <w:rFonts w:ascii="Verdana" w:hAnsi="Verdana" w:cs="Arial"/>
          <w:sz w:val="18"/>
          <w:szCs w:val="18"/>
        </w:rPr>
        <w:t xml:space="preserve"> concerned at day </w:t>
      </w:r>
      <w:r w:rsidR="006E18CF" w:rsidRPr="000A1026">
        <w:rPr>
          <w:rFonts w:ascii="Verdana" w:hAnsi="Verdana" w:cs="Arial"/>
          <w:sz w:val="18"/>
          <w:szCs w:val="18"/>
        </w:rPr>
        <w:t>58/59</w:t>
      </w:r>
      <w:r w:rsidRPr="000A1026">
        <w:rPr>
          <w:rFonts w:ascii="Verdana" w:hAnsi="Verdana" w:cs="Arial"/>
          <w:sz w:val="18"/>
          <w:szCs w:val="18"/>
        </w:rPr>
        <w:t xml:space="preserve">. </w:t>
      </w:r>
      <w:r w:rsidR="00B947BC" w:rsidRPr="000A1026">
        <w:rPr>
          <w:rFonts w:ascii="Verdana" w:hAnsi="Verdana" w:cs="Arial"/>
          <w:sz w:val="18"/>
          <w:szCs w:val="18"/>
        </w:rPr>
        <w:t>If considered necessary, NCA</w:t>
      </w:r>
      <w:r w:rsidR="00C57326" w:rsidRPr="000A1026">
        <w:rPr>
          <w:rFonts w:ascii="Verdana" w:hAnsi="Verdana" w:cs="Arial"/>
          <w:sz w:val="18"/>
          <w:szCs w:val="18"/>
        </w:rPr>
        <w:t>s</w:t>
      </w:r>
      <w:r w:rsidR="00B947BC" w:rsidRPr="000A1026">
        <w:rPr>
          <w:rFonts w:ascii="Verdana" w:hAnsi="Verdana" w:cs="Arial"/>
          <w:sz w:val="18"/>
          <w:szCs w:val="18"/>
        </w:rPr>
        <w:t xml:space="preserve"> involved can organise an informal virtual meeting. </w:t>
      </w:r>
      <w:r w:rsidR="007671A7" w:rsidRPr="000A1026">
        <w:rPr>
          <w:rFonts w:ascii="Verdana" w:hAnsi="Verdana" w:cs="Arial"/>
          <w:sz w:val="18"/>
          <w:szCs w:val="18"/>
        </w:rPr>
        <w:t xml:space="preserve">This meeting will be </w:t>
      </w:r>
      <w:r w:rsidR="002F12A5" w:rsidRPr="000A1026">
        <w:rPr>
          <w:rFonts w:ascii="Verdana" w:hAnsi="Verdana" w:cs="Arial"/>
          <w:sz w:val="18"/>
          <w:szCs w:val="18"/>
        </w:rPr>
        <w:t>organised</w:t>
      </w:r>
      <w:r w:rsidR="007671A7" w:rsidRPr="000A1026">
        <w:rPr>
          <w:rFonts w:ascii="Verdana" w:hAnsi="Verdana" w:cs="Arial"/>
          <w:sz w:val="18"/>
          <w:szCs w:val="18"/>
        </w:rPr>
        <w:t xml:space="preserve"> by the lead authority.</w:t>
      </w:r>
    </w:p>
    <w:p w14:paraId="226D060F" w14:textId="77777777" w:rsidR="00D93D3C" w:rsidRPr="000A1026" w:rsidRDefault="00000000" w:rsidP="001972BD">
      <w:pPr>
        <w:pStyle w:val="Default"/>
        <w:tabs>
          <w:tab w:val="left" w:pos="0"/>
        </w:tabs>
        <w:spacing w:before="120" w:after="120" w:line="276" w:lineRule="auto"/>
        <w:jc w:val="both"/>
        <w:rPr>
          <w:rFonts w:ascii="Verdana" w:hAnsi="Verdana" w:cs="Arial"/>
          <w:sz w:val="18"/>
          <w:szCs w:val="18"/>
        </w:rPr>
      </w:pPr>
      <w:r w:rsidRPr="000A1026">
        <w:rPr>
          <w:rFonts w:ascii="Verdana" w:hAnsi="Verdana" w:cs="Arial"/>
          <w:sz w:val="18"/>
          <w:szCs w:val="18"/>
        </w:rPr>
        <w:t xml:space="preserve">At day 58/59 all </w:t>
      </w:r>
      <w:r w:rsidR="00955F6A" w:rsidRPr="000A1026">
        <w:rPr>
          <w:rFonts w:ascii="Verdana" w:hAnsi="Verdana" w:cs="Arial"/>
          <w:color w:val="auto"/>
          <w:sz w:val="18"/>
          <w:szCs w:val="18"/>
        </w:rPr>
        <w:t>NCA</w:t>
      </w:r>
      <w:r w:rsidR="00432578" w:rsidRPr="000A1026">
        <w:rPr>
          <w:rFonts w:ascii="Verdana" w:hAnsi="Verdana" w:cs="Arial"/>
          <w:color w:val="auto"/>
          <w:sz w:val="18"/>
          <w:szCs w:val="18"/>
        </w:rPr>
        <w:t>s</w:t>
      </w:r>
      <w:r w:rsidR="00B51548" w:rsidRPr="000A1026">
        <w:rPr>
          <w:rFonts w:ascii="Verdana" w:hAnsi="Verdana" w:cs="Arial"/>
          <w:color w:val="auto"/>
          <w:sz w:val="18"/>
          <w:szCs w:val="18"/>
        </w:rPr>
        <w:t xml:space="preserve"> involved</w:t>
      </w:r>
      <w:r w:rsidR="00550444" w:rsidRPr="000A1026">
        <w:rPr>
          <w:rFonts w:ascii="Verdana" w:hAnsi="Verdana" w:cs="Arial"/>
          <w:sz w:val="18"/>
          <w:szCs w:val="18"/>
        </w:rPr>
        <w:t xml:space="preserve"> should fill in the CT tracking table with their decision on the </w:t>
      </w:r>
      <w:r w:rsidR="005C4F9E" w:rsidRPr="000A1026">
        <w:rPr>
          <w:rFonts w:ascii="Verdana" w:hAnsi="Verdana" w:cs="Arial"/>
          <w:sz w:val="18"/>
          <w:szCs w:val="18"/>
        </w:rPr>
        <w:t xml:space="preserve">MCMN </w:t>
      </w:r>
      <w:r w:rsidR="000A29AA" w:rsidRPr="000A1026">
        <w:rPr>
          <w:rFonts w:ascii="Verdana" w:hAnsi="Verdana" w:cs="Arial"/>
          <w:sz w:val="18"/>
          <w:szCs w:val="18"/>
        </w:rPr>
        <w:t xml:space="preserve">veterinary </w:t>
      </w:r>
      <w:r w:rsidR="00550444" w:rsidRPr="000A1026">
        <w:rPr>
          <w:rFonts w:ascii="Verdana" w:hAnsi="Verdana" w:cs="Arial"/>
          <w:sz w:val="18"/>
          <w:szCs w:val="18"/>
        </w:rPr>
        <w:t>CT application.</w:t>
      </w:r>
    </w:p>
    <w:p w14:paraId="4B8E202D" w14:textId="77777777" w:rsidR="007558D8" w:rsidRDefault="007558D8" w:rsidP="001972BD">
      <w:pPr>
        <w:pStyle w:val="Default"/>
        <w:tabs>
          <w:tab w:val="left" w:pos="0"/>
        </w:tabs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</w:p>
    <w:p w14:paraId="26753711" w14:textId="77777777" w:rsidR="000A1026" w:rsidRPr="00550444" w:rsidRDefault="000A1026" w:rsidP="001972BD">
      <w:pPr>
        <w:pStyle w:val="Default"/>
        <w:tabs>
          <w:tab w:val="left" w:pos="0"/>
        </w:tabs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</w:p>
    <w:p w14:paraId="79CE3D0C" w14:textId="77777777" w:rsidR="00905148" w:rsidRPr="000A1026" w:rsidRDefault="00000000" w:rsidP="001972BD">
      <w:pPr>
        <w:pStyle w:val="Heading2"/>
        <w:ind w:left="567" w:hanging="567"/>
        <w:rPr>
          <w:rFonts w:ascii="Verdana" w:hAnsi="Verdana"/>
          <w:szCs w:val="20"/>
        </w:rPr>
      </w:pPr>
      <w:bookmarkStart w:id="29" w:name="_Toc138321826"/>
      <w:bookmarkStart w:id="30" w:name="_Toc138321982"/>
      <w:bookmarkStart w:id="31" w:name="_Toc170824206"/>
      <w:r w:rsidRPr="000A1026">
        <w:rPr>
          <w:rFonts w:ascii="Verdana" w:hAnsi="Verdana"/>
          <w:szCs w:val="20"/>
        </w:rPr>
        <w:t>Outcome of the procedure</w:t>
      </w:r>
      <w:bookmarkEnd w:id="29"/>
      <w:bookmarkEnd w:id="30"/>
      <w:bookmarkEnd w:id="31"/>
    </w:p>
    <w:p w14:paraId="7808E633" w14:textId="77777777" w:rsidR="00884C20" w:rsidRPr="000A1026" w:rsidRDefault="00000000" w:rsidP="00884C20">
      <w:pPr>
        <w:pStyle w:val="Default"/>
        <w:tabs>
          <w:tab w:val="left" w:pos="0"/>
        </w:tabs>
        <w:spacing w:before="120" w:after="120" w:line="276" w:lineRule="auto"/>
        <w:jc w:val="both"/>
        <w:rPr>
          <w:rFonts w:ascii="Verdana" w:hAnsi="Verdana" w:cs="Arial"/>
          <w:sz w:val="18"/>
          <w:szCs w:val="18"/>
        </w:rPr>
      </w:pPr>
      <w:r w:rsidRPr="000A1026">
        <w:rPr>
          <w:rFonts w:ascii="Verdana" w:hAnsi="Verdana" w:cs="Arial"/>
          <w:sz w:val="18"/>
          <w:szCs w:val="18"/>
        </w:rPr>
        <w:t xml:space="preserve">The procedure </w:t>
      </w:r>
      <w:r w:rsidR="00E54CB3" w:rsidRPr="000A1026">
        <w:rPr>
          <w:rFonts w:ascii="Verdana" w:hAnsi="Verdana" w:cs="Arial"/>
          <w:sz w:val="18"/>
          <w:szCs w:val="18"/>
        </w:rPr>
        <w:t xml:space="preserve">will be </w:t>
      </w:r>
      <w:r w:rsidRPr="000A1026">
        <w:rPr>
          <w:rFonts w:ascii="Verdana" w:hAnsi="Verdana" w:cs="Arial"/>
          <w:sz w:val="18"/>
          <w:szCs w:val="18"/>
        </w:rPr>
        <w:t xml:space="preserve">closed at day 60 and the applicant </w:t>
      </w:r>
      <w:r w:rsidR="00E54CB3" w:rsidRPr="000A1026">
        <w:rPr>
          <w:rFonts w:ascii="Verdana" w:hAnsi="Verdana" w:cs="Arial"/>
          <w:sz w:val="18"/>
          <w:szCs w:val="18"/>
        </w:rPr>
        <w:t xml:space="preserve">will be </w:t>
      </w:r>
      <w:r w:rsidRPr="000A1026">
        <w:rPr>
          <w:rFonts w:ascii="Verdana" w:hAnsi="Verdana" w:cs="Arial"/>
          <w:sz w:val="18"/>
          <w:szCs w:val="18"/>
        </w:rPr>
        <w:t>informed about the outcome of the procedure (</w:t>
      </w:r>
      <w:r w:rsidR="00891691" w:rsidRPr="000A1026">
        <w:rPr>
          <w:rFonts w:ascii="Verdana" w:hAnsi="Verdana" w:cs="Arial"/>
          <w:sz w:val="18"/>
          <w:szCs w:val="18"/>
        </w:rPr>
        <w:t>approved</w:t>
      </w:r>
      <w:r w:rsidRPr="000A1026">
        <w:rPr>
          <w:rFonts w:ascii="Verdana" w:hAnsi="Verdana" w:cs="Arial"/>
          <w:sz w:val="18"/>
          <w:szCs w:val="18"/>
        </w:rPr>
        <w:t>/</w:t>
      </w:r>
      <w:r w:rsidR="00891691" w:rsidRPr="000A1026">
        <w:rPr>
          <w:rFonts w:ascii="Verdana" w:hAnsi="Verdana" w:cs="Arial"/>
          <w:sz w:val="18"/>
          <w:szCs w:val="18"/>
        </w:rPr>
        <w:t>refused</w:t>
      </w:r>
      <w:r w:rsidRPr="000A1026">
        <w:rPr>
          <w:rFonts w:ascii="Verdana" w:hAnsi="Verdana" w:cs="Arial"/>
          <w:sz w:val="18"/>
          <w:szCs w:val="18"/>
        </w:rPr>
        <w:t>)</w:t>
      </w:r>
      <w:r w:rsidR="00E37D20" w:rsidRPr="000A1026">
        <w:rPr>
          <w:rFonts w:ascii="Verdana" w:hAnsi="Verdana" w:cs="Arial"/>
          <w:sz w:val="18"/>
          <w:szCs w:val="18"/>
        </w:rPr>
        <w:t xml:space="preserve"> in each </w:t>
      </w:r>
      <w:r w:rsidR="00E54CB3" w:rsidRPr="000A1026">
        <w:rPr>
          <w:rFonts w:ascii="Verdana" w:hAnsi="Verdana" w:cs="Arial"/>
          <w:color w:val="auto"/>
          <w:sz w:val="18"/>
          <w:szCs w:val="18"/>
        </w:rPr>
        <w:t>MS</w:t>
      </w:r>
      <w:r w:rsidR="00E37D20" w:rsidRPr="000A1026">
        <w:rPr>
          <w:rFonts w:ascii="Verdana" w:hAnsi="Verdana" w:cs="Arial"/>
          <w:sz w:val="18"/>
          <w:szCs w:val="18"/>
        </w:rPr>
        <w:t xml:space="preserve"> directly by the </w:t>
      </w:r>
      <w:r w:rsidR="00E54CB3" w:rsidRPr="000A1026">
        <w:rPr>
          <w:rFonts w:ascii="Verdana" w:hAnsi="Verdana" w:cs="Arial"/>
          <w:sz w:val="18"/>
          <w:szCs w:val="18"/>
        </w:rPr>
        <w:t xml:space="preserve">respective </w:t>
      </w:r>
      <w:r w:rsidR="00955F6A" w:rsidRPr="000A1026">
        <w:rPr>
          <w:rFonts w:ascii="Verdana" w:hAnsi="Verdana" w:cs="Arial"/>
          <w:color w:val="auto"/>
          <w:sz w:val="18"/>
          <w:szCs w:val="18"/>
        </w:rPr>
        <w:t>NCA</w:t>
      </w:r>
      <w:r w:rsidR="00432578" w:rsidRPr="000A1026">
        <w:rPr>
          <w:rFonts w:ascii="Verdana" w:hAnsi="Verdana" w:cs="Arial"/>
          <w:color w:val="auto"/>
          <w:sz w:val="18"/>
          <w:szCs w:val="18"/>
        </w:rPr>
        <w:t>s</w:t>
      </w:r>
      <w:r w:rsidRPr="000A1026">
        <w:rPr>
          <w:rFonts w:ascii="Verdana" w:hAnsi="Verdana" w:cs="Arial"/>
          <w:sz w:val="18"/>
          <w:szCs w:val="18"/>
        </w:rPr>
        <w:t>.</w:t>
      </w:r>
    </w:p>
    <w:p w14:paraId="087421A6" w14:textId="77777777" w:rsidR="00A60BDA" w:rsidRPr="000A1026" w:rsidRDefault="00000000" w:rsidP="001972BD">
      <w:pPr>
        <w:pStyle w:val="Default"/>
        <w:tabs>
          <w:tab w:val="left" w:pos="0"/>
        </w:tabs>
        <w:spacing w:before="120" w:after="120" w:line="276" w:lineRule="auto"/>
        <w:jc w:val="both"/>
        <w:rPr>
          <w:rFonts w:ascii="Verdana" w:hAnsi="Verdana" w:cs="Arial"/>
          <w:sz w:val="18"/>
          <w:szCs w:val="18"/>
        </w:rPr>
      </w:pPr>
      <w:r w:rsidRPr="000A1026">
        <w:rPr>
          <w:rFonts w:ascii="Verdana" w:hAnsi="Verdana" w:cs="Arial"/>
          <w:sz w:val="18"/>
          <w:szCs w:val="18"/>
        </w:rPr>
        <w:t xml:space="preserve">Each </w:t>
      </w:r>
      <w:r w:rsidR="00955F6A" w:rsidRPr="000A1026">
        <w:rPr>
          <w:rFonts w:ascii="Verdana" w:hAnsi="Verdana" w:cs="Arial"/>
          <w:color w:val="auto"/>
          <w:sz w:val="18"/>
          <w:szCs w:val="18"/>
        </w:rPr>
        <w:t>NCA</w:t>
      </w:r>
      <w:r w:rsidR="00A95DA2" w:rsidRPr="000A1026">
        <w:rPr>
          <w:rFonts w:ascii="Verdana" w:hAnsi="Verdana" w:cs="Arial"/>
          <w:color w:val="auto"/>
          <w:sz w:val="18"/>
          <w:szCs w:val="18"/>
        </w:rPr>
        <w:t xml:space="preserve"> involved</w:t>
      </w:r>
      <w:r w:rsidRPr="000A1026">
        <w:rPr>
          <w:rFonts w:ascii="Verdana" w:hAnsi="Verdana" w:cs="Arial"/>
          <w:sz w:val="18"/>
          <w:szCs w:val="18"/>
        </w:rPr>
        <w:t xml:space="preserve"> </w:t>
      </w:r>
      <w:r w:rsidR="00550444" w:rsidRPr="000A1026">
        <w:rPr>
          <w:rFonts w:ascii="Verdana" w:hAnsi="Verdana" w:cs="Arial"/>
          <w:sz w:val="18"/>
          <w:szCs w:val="18"/>
        </w:rPr>
        <w:t>finalise</w:t>
      </w:r>
      <w:r w:rsidR="00E4534B" w:rsidRPr="000A1026">
        <w:rPr>
          <w:rFonts w:ascii="Verdana" w:hAnsi="Verdana" w:cs="Arial"/>
          <w:sz w:val="18"/>
          <w:szCs w:val="18"/>
        </w:rPr>
        <w:t>s</w:t>
      </w:r>
      <w:r w:rsidR="00550444" w:rsidRPr="000A1026">
        <w:rPr>
          <w:rFonts w:ascii="Verdana" w:hAnsi="Verdana" w:cs="Arial"/>
          <w:sz w:val="18"/>
          <w:szCs w:val="18"/>
        </w:rPr>
        <w:t xml:space="preserve"> the CT tracking table</w:t>
      </w:r>
      <w:r w:rsidR="00E37D20" w:rsidRPr="000A1026">
        <w:rPr>
          <w:rFonts w:ascii="Verdana" w:hAnsi="Verdana" w:cs="Arial"/>
          <w:sz w:val="18"/>
          <w:szCs w:val="18"/>
        </w:rPr>
        <w:t xml:space="preserve"> with </w:t>
      </w:r>
      <w:r w:rsidRPr="000A1026">
        <w:rPr>
          <w:rFonts w:ascii="Verdana" w:hAnsi="Verdana" w:cs="Arial"/>
          <w:sz w:val="18"/>
          <w:szCs w:val="18"/>
        </w:rPr>
        <w:t>its</w:t>
      </w:r>
      <w:r w:rsidR="00E37D20" w:rsidRPr="000A1026">
        <w:rPr>
          <w:rFonts w:ascii="Verdana" w:hAnsi="Verdana" w:cs="Arial"/>
          <w:sz w:val="18"/>
          <w:szCs w:val="18"/>
        </w:rPr>
        <w:t xml:space="preserve"> decision </w:t>
      </w:r>
      <w:r w:rsidR="00E54CB3" w:rsidRPr="000A1026">
        <w:rPr>
          <w:rFonts w:ascii="Verdana" w:hAnsi="Verdana" w:cs="Arial"/>
          <w:sz w:val="18"/>
          <w:szCs w:val="18"/>
        </w:rPr>
        <w:t xml:space="preserve">on the outcome of the </w:t>
      </w:r>
      <w:r w:rsidR="004A5286" w:rsidRPr="000A1026">
        <w:rPr>
          <w:rFonts w:ascii="Verdana" w:hAnsi="Verdana" w:cs="Arial"/>
          <w:sz w:val="18"/>
          <w:szCs w:val="18"/>
        </w:rPr>
        <w:t xml:space="preserve">CT </w:t>
      </w:r>
      <w:r w:rsidR="00E54CB3" w:rsidRPr="000A1026">
        <w:rPr>
          <w:rFonts w:ascii="Verdana" w:hAnsi="Verdana" w:cs="Arial"/>
          <w:sz w:val="18"/>
          <w:szCs w:val="18"/>
        </w:rPr>
        <w:t xml:space="preserve">application and </w:t>
      </w:r>
      <w:r w:rsidR="00E37D20" w:rsidRPr="000A1026">
        <w:rPr>
          <w:rFonts w:ascii="Verdana" w:hAnsi="Verdana" w:cs="Arial"/>
          <w:sz w:val="18"/>
          <w:szCs w:val="18"/>
        </w:rPr>
        <w:t>the date of the decision</w:t>
      </w:r>
      <w:r w:rsidR="00550444" w:rsidRPr="000A1026">
        <w:rPr>
          <w:rFonts w:ascii="Verdana" w:hAnsi="Verdana" w:cs="Arial"/>
          <w:sz w:val="18"/>
          <w:szCs w:val="18"/>
        </w:rPr>
        <w:t>.</w:t>
      </w:r>
    </w:p>
    <w:p w14:paraId="6A3B9F2A" w14:textId="77777777" w:rsidR="00E37D20" w:rsidRPr="000A1026" w:rsidRDefault="00000000" w:rsidP="00E37D20">
      <w:pPr>
        <w:pStyle w:val="Heading2"/>
        <w:rPr>
          <w:rFonts w:ascii="Verdana" w:hAnsi="Verdana"/>
        </w:rPr>
      </w:pPr>
      <w:bookmarkStart w:id="32" w:name="_Toc170824207"/>
      <w:r w:rsidRPr="000A1026">
        <w:rPr>
          <w:rFonts w:ascii="Verdana" w:hAnsi="Verdana"/>
        </w:rPr>
        <w:t>CMDv plenary meeting</w:t>
      </w:r>
      <w:bookmarkEnd w:id="32"/>
    </w:p>
    <w:p w14:paraId="0C560180" w14:textId="77777777" w:rsidR="00997A68" w:rsidRPr="000A1026" w:rsidRDefault="00000000" w:rsidP="00E37D20">
      <w:pPr>
        <w:pStyle w:val="Default"/>
        <w:tabs>
          <w:tab w:val="left" w:pos="0"/>
        </w:tabs>
        <w:spacing w:before="120" w:after="120" w:line="276" w:lineRule="auto"/>
        <w:jc w:val="both"/>
        <w:rPr>
          <w:rFonts w:ascii="Verdana" w:hAnsi="Verdana" w:cs="Arial"/>
          <w:color w:val="auto"/>
          <w:sz w:val="18"/>
          <w:szCs w:val="18"/>
        </w:rPr>
      </w:pPr>
      <w:r w:rsidRPr="000A1026">
        <w:rPr>
          <w:rFonts w:ascii="Verdana" w:hAnsi="Verdana" w:cs="Arial"/>
          <w:color w:val="auto"/>
          <w:sz w:val="18"/>
          <w:szCs w:val="18"/>
        </w:rPr>
        <w:t xml:space="preserve">A hyperlink to the CT tracking table </w:t>
      </w:r>
      <w:r w:rsidR="00785644" w:rsidRPr="000A1026">
        <w:rPr>
          <w:rFonts w:ascii="Verdana" w:hAnsi="Verdana" w:cs="Arial"/>
          <w:color w:val="auto"/>
          <w:sz w:val="18"/>
          <w:szCs w:val="18"/>
        </w:rPr>
        <w:t xml:space="preserve">stored in HMA-DMS </w:t>
      </w:r>
      <w:r w:rsidRPr="000A1026">
        <w:rPr>
          <w:rFonts w:ascii="Verdana" w:hAnsi="Verdana" w:cs="Arial"/>
          <w:color w:val="auto"/>
          <w:sz w:val="18"/>
          <w:szCs w:val="18"/>
        </w:rPr>
        <w:t xml:space="preserve">is available in the agenda of the CMDv plenary, so that each month all CMDv members have the possibility to check the list of </w:t>
      </w:r>
      <w:r w:rsidR="00D545CE" w:rsidRPr="000A1026">
        <w:rPr>
          <w:rFonts w:ascii="Verdana" w:hAnsi="Verdana" w:cs="Arial"/>
          <w:color w:val="auto"/>
          <w:sz w:val="18"/>
          <w:szCs w:val="18"/>
        </w:rPr>
        <w:t xml:space="preserve">MCMN </w:t>
      </w:r>
      <w:r w:rsidRPr="000A1026">
        <w:rPr>
          <w:rFonts w:ascii="Verdana" w:hAnsi="Verdana" w:cs="Arial"/>
          <w:color w:val="auto"/>
          <w:sz w:val="18"/>
          <w:szCs w:val="18"/>
        </w:rPr>
        <w:t>veterinary CT applications.</w:t>
      </w:r>
    </w:p>
    <w:p w14:paraId="5A844CE9" w14:textId="77777777" w:rsidR="00997A68" w:rsidRPr="000A1026" w:rsidRDefault="00000000" w:rsidP="00997A68">
      <w:pPr>
        <w:pStyle w:val="Heading2"/>
        <w:rPr>
          <w:rFonts w:ascii="Verdana" w:hAnsi="Verdana"/>
          <w:lang w:val="en-US"/>
        </w:rPr>
      </w:pPr>
      <w:bookmarkStart w:id="33" w:name="_Toc170824208"/>
      <w:r w:rsidRPr="000A1026">
        <w:rPr>
          <w:rFonts w:ascii="Verdana" w:hAnsi="Verdana"/>
          <w:lang w:val="en-US"/>
        </w:rPr>
        <w:t>Duties of the applica</w:t>
      </w:r>
      <w:r w:rsidR="00A2305D" w:rsidRPr="000A1026">
        <w:rPr>
          <w:rFonts w:ascii="Verdana" w:hAnsi="Verdana"/>
          <w:lang w:val="en-US"/>
        </w:rPr>
        <w:t>nt</w:t>
      </w:r>
      <w:r w:rsidRPr="000A1026">
        <w:rPr>
          <w:rFonts w:ascii="Verdana" w:hAnsi="Verdana"/>
          <w:lang w:val="en-US"/>
        </w:rPr>
        <w:t xml:space="preserve"> once the MCMN veterinary CT is approved</w:t>
      </w:r>
      <w:bookmarkEnd w:id="33"/>
    </w:p>
    <w:p w14:paraId="20877671" w14:textId="77777777" w:rsidR="00997A68" w:rsidRPr="000A1026" w:rsidRDefault="00000000" w:rsidP="00997A68">
      <w:pPr>
        <w:pStyle w:val="CommentText"/>
        <w:jc w:val="both"/>
        <w:rPr>
          <w:rFonts w:ascii="Verdana" w:hAnsi="Verdana"/>
          <w:sz w:val="18"/>
          <w:szCs w:val="18"/>
        </w:rPr>
      </w:pPr>
      <w:r w:rsidRPr="000A1026">
        <w:rPr>
          <w:rFonts w:ascii="Verdana" w:hAnsi="Verdana"/>
          <w:sz w:val="18"/>
          <w:szCs w:val="18"/>
        </w:rPr>
        <w:t xml:space="preserve">Once the MCMN </w:t>
      </w:r>
      <w:r w:rsidR="00D545CE" w:rsidRPr="000A1026">
        <w:rPr>
          <w:rFonts w:ascii="Verdana" w:hAnsi="Verdana"/>
          <w:sz w:val="18"/>
          <w:szCs w:val="18"/>
        </w:rPr>
        <w:t xml:space="preserve">veterinary </w:t>
      </w:r>
      <w:r w:rsidRPr="000A1026">
        <w:rPr>
          <w:rFonts w:ascii="Verdana" w:hAnsi="Verdana"/>
          <w:sz w:val="18"/>
          <w:szCs w:val="18"/>
        </w:rPr>
        <w:t xml:space="preserve">CT is approved, the </w:t>
      </w:r>
      <w:r w:rsidR="002E1B6C" w:rsidRPr="000A1026">
        <w:rPr>
          <w:rFonts w:ascii="Verdana" w:hAnsi="Verdana"/>
          <w:sz w:val="18"/>
          <w:szCs w:val="18"/>
        </w:rPr>
        <w:t xml:space="preserve">applicant </w:t>
      </w:r>
      <w:r w:rsidRPr="000A1026">
        <w:rPr>
          <w:rFonts w:ascii="Verdana" w:hAnsi="Verdana"/>
          <w:sz w:val="18"/>
          <w:szCs w:val="18"/>
        </w:rPr>
        <w:t xml:space="preserve">must report </w:t>
      </w:r>
      <w:r w:rsidR="00AA6B03" w:rsidRPr="000A1026">
        <w:rPr>
          <w:rFonts w:ascii="Verdana" w:hAnsi="Verdana"/>
          <w:sz w:val="18"/>
          <w:szCs w:val="18"/>
        </w:rPr>
        <w:t xml:space="preserve">at </w:t>
      </w:r>
      <w:r w:rsidRPr="000A1026">
        <w:rPr>
          <w:rFonts w:ascii="Verdana" w:hAnsi="Verdana"/>
          <w:sz w:val="18"/>
          <w:szCs w:val="18"/>
        </w:rPr>
        <w:t xml:space="preserve">the end of the study, </w:t>
      </w:r>
      <w:r w:rsidR="00AA6B03" w:rsidRPr="000A1026">
        <w:rPr>
          <w:rFonts w:ascii="Verdana" w:hAnsi="Verdana"/>
          <w:sz w:val="18"/>
          <w:szCs w:val="18"/>
        </w:rPr>
        <w:t xml:space="preserve">and </w:t>
      </w:r>
      <w:r w:rsidRPr="000A1026">
        <w:rPr>
          <w:rFonts w:ascii="Verdana" w:hAnsi="Verdana"/>
          <w:sz w:val="18"/>
          <w:szCs w:val="18"/>
        </w:rPr>
        <w:t xml:space="preserve">any </w:t>
      </w:r>
      <w:r w:rsidR="00AA6B03" w:rsidRPr="000A1026">
        <w:rPr>
          <w:rFonts w:ascii="Verdana" w:hAnsi="Verdana"/>
          <w:sz w:val="18"/>
          <w:szCs w:val="18"/>
        </w:rPr>
        <w:t>reason for</w:t>
      </w:r>
      <w:r w:rsidRPr="000A1026">
        <w:rPr>
          <w:rFonts w:ascii="Verdana" w:hAnsi="Verdana"/>
          <w:sz w:val="18"/>
          <w:szCs w:val="18"/>
        </w:rPr>
        <w:t xml:space="preserve"> an early termination.</w:t>
      </w:r>
    </w:p>
    <w:p w14:paraId="07D780D4" w14:textId="77777777" w:rsidR="001D48DC" w:rsidRPr="000A1026" w:rsidRDefault="00000000" w:rsidP="00BB7B2D">
      <w:pPr>
        <w:pStyle w:val="CommentText"/>
        <w:jc w:val="both"/>
        <w:rPr>
          <w:rFonts w:ascii="Verdana" w:hAnsi="Verdana"/>
        </w:rPr>
      </w:pPr>
      <w:r w:rsidRPr="000A1026">
        <w:rPr>
          <w:rFonts w:ascii="Verdana" w:hAnsi="Verdana"/>
          <w:sz w:val="18"/>
          <w:szCs w:val="18"/>
        </w:rPr>
        <w:t xml:space="preserve">With regard to any further national requirements after approval of the CT application (e.g. reporting of end of CT, early termination of CT, </w:t>
      </w:r>
      <w:r w:rsidR="00BB7B2D" w:rsidRPr="000A1026">
        <w:rPr>
          <w:rFonts w:ascii="Verdana" w:hAnsi="Verdana"/>
          <w:sz w:val="18"/>
          <w:szCs w:val="18"/>
        </w:rPr>
        <w:t xml:space="preserve">the reporting of adverse events (AEs) for (un)authorised IVPs </w:t>
      </w:r>
      <w:r w:rsidRPr="000A1026">
        <w:rPr>
          <w:rFonts w:ascii="Verdana" w:hAnsi="Verdana"/>
          <w:sz w:val="18"/>
          <w:szCs w:val="18"/>
        </w:rPr>
        <w:t>etc.)</w:t>
      </w:r>
      <w:r w:rsidR="002305D4" w:rsidRPr="000A1026">
        <w:rPr>
          <w:rFonts w:ascii="Verdana" w:hAnsi="Verdana"/>
          <w:sz w:val="18"/>
          <w:szCs w:val="18"/>
        </w:rPr>
        <w:t>,</w:t>
      </w:r>
      <w:r w:rsidR="003B6109" w:rsidRPr="000A1026">
        <w:rPr>
          <w:rFonts w:ascii="Verdana" w:hAnsi="Verdana"/>
          <w:sz w:val="18"/>
          <w:szCs w:val="18"/>
        </w:rPr>
        <w:t xml:space="preserve"> </w:t>
      </w:r>
      <w:r w:rsidR="00BB42D9" w:rsidRPr="000A1026">
        <w:rPr>
          <w:rFonts w:ascii="Verdana" w:hAnsi="Verdana"/>
          <w:sz w:val="18"/>
          <w:szCs w:val="18"/>
        </w:rPr>
        <w:t>t</w:t>
      </w:r>
      <w:r w:rsidRPr="000A1026">
        <w:rPr>
          <w:rFonts w:ascii="Verdana" w:hAnsi="Verdana"/>
          <w:sz w:val="18"/>
          <w:szCs w:val="18"/>
        </w:rPr>
        <w:t>he applicant is invited to consult the list of national requirements published on the CMDv website</w:t>
      </w:r>
      <w:r w:rsidRPr="000A1026">
        <w:rPr>
          <w:rFonts w:ascii="Verdana" w:hAnsi="Verdana"/>
        </w:rPr>
        <w:t>.</w:t>
      </w:r>
    </w:p>
    <w:p w14:paraId="71760C32" w14:textId="77777777" w:rsidR="005E21CD" w:rsidRPr="000A1026" w:rsidRDefault="005E21CD">
      <w:pPr>
        <w:spacing w:before="0" w:after="0"/>
        <w:rPr>
          <w:rFonts w:ascii="Verdana" w:hAnsi="Verdana"/>
          <w:b/>
          <w:lang w:val="en-US"/>
        </w:rPr>
      </w:pPr>
    </w:p>
    <w:p w14:paraId="58BEC96E" w14:textId="77777777" w:rsidR="00550444" w:rsidRPr="000A1026" w:rsidRDefault="00000000" w:rsidP="001D48DC">
      <w:pPr>
        <w:pStyle w:val="Heading2"/>
        <w:rPr>
          <w:rFonts w:ascii="Verdana" w:hAnsi="Verdana"/>
          <w:lang w:val="en-US"/>
        </w:rPr>
      </w:pPr>
      <w:bookmarkStart w:id="34" w:name="_Toc170824209"/>
      <w:r w:rsidRPr="000A1026">
        <w:rPr>
          <w:rFonts w:ascii="Verdana" w:hAnsi="Verdana"/>
          <w:lang w:val="en-US"/>
        </w:rPr>
        <w:t xml:space="preserve">Update the </w:t>
      </w:r>
      <w:r w:rsidR="005C4F9E" w:rsidRPr="000A1026">
        <w:rPr>
          <w:rFonts w:ascii="Verdana" w:hAnsi="Verdana"/>
          <w:lang w:val="en-US"/>
        </w:rPr>
        <w:t>MCMN</w:t>
      </w:r>
      <w:r w:rsidR="00955F6A" w:rsidRPr="000A1026">
        <w:rPr>
          <w:rStyle w:val="t101"/>
          <w:rFonts w:ascii="Verdana" w:hAnsi="Verdana"/>
          <w:sz w:val="20"/>
          <w:szCs w:val="20"/>
        </w:rPr>
        <w:t xml:space="preserve"> veterinary</w:t>
      </w:r>
      <w:r w:rsidR="005C4F9E" w:rsidRPr="000A1026">
        <w:rPr>
          <w:rFonts w:ascii="Verdana" w:hAnsi="Verdana"/>
          <w:lang w:val="en-US"/>
        </w:rPr>
        <w:t xml:space="preserve"> </w:t>
      </w:r>
      <w:r w:rsidRPr="000A1026">
        <w:rPr>
          <w:rFonts w:ascii="Verdana" w:hAnsi="Verdana"/>
          <w:lang w:val="en-US"/>
        </w:rPr>
        <w:t>CT application</w:t>
      </w:r>
      <w:bookmarkEnd w:id="34"/>
      <w:r w:rsidRPr="000A1026">
        <w:rPr>
          <w:rFonts w:ascii="Verdana" w:hAnsi="Verdana"/>
          <w:lang w:val="en-US"/>
        </w:rPr>
        <w:t xml:space="preserve"> </w:t>
      </w:r>
    </w:p>
    <w:p w14:paraId="2A427720" w14:textId="77777777" w:rsidR="00BE5E47" w:rsidRPr="000A1026" w:rsidRDefault="00000000" w:rsidP="00DD04A1">
      <w:pPr>
        <w:jc w:val="both"/>
        <w:rPr>
          <w:rFonts w:ascii="Verdana" w:hAnsi="Verdana"/>
          <w:sz w:val="18"/>
          <w:szCs w:val="18"/>
        </w:rPr>
      </w:pPr>
      <w:r w:rsidRPr="000A1026">
        <w:rPr>
          <w:rFonts w:ascii="Verdana" w:hAnsi="Verdana"/>
          <w:sz w:val="18"/>
          <w:szCs w:val="18"/>
        </w:rPr>
        <w:t xml:space="preserve">Once authorized, protocol modifications should be notified to the NCAs without delay. </w:t>
      </w:r>
      <w:r w:rsidR="007671A7" w:rsidRPr="000A1026">
        <w:rPr>
          <w:rFonts w:ascii="Verdana" w:hAnsi="Verdana"/>
          <w:sz w:val="18"/>
          <w:szCs w:val="18"/>
        </w:rPr>
        <w:t xml:space="preserve">In some </w:t>
      </w:r>
      <w:r w:rsidR="002D3D8C" w:rsidRPr="000A1026">
        <w:rPr>
          <w:rFonts w:ascii="Verdana" w:hAnsi="Verdana"/>
          <w:sz w:val="18"/>
          <w:szCs w:val="18"/>
        </w:rPr>
        <w:t>NCAs</w:t>
      </w:r>
      <w:r w:rsidR="007671A7" w:rsidRPr="000A1026">
        <w:rPr>
          <w:rFonts w:ascii="Verdana" w:hAnsi="Verdana"/>
          <w:sz w:val="18"/>
          <w:szCs w:val="18"/>
        </w:rPr>
        <w:t>, e</w:t>
      </w:r>
      <w:r w:rsidR="001708E9" w:rsidRPr="000A1026">
        <w:rPr>
          <w:rFonts w:ascii="Verdana" w:hAnsi="Verdana"/>
          <w:sz w:val="18"/>
          <w:szCs w:val="18"/>
        </w:rPr>
        <w:t xml:space="preserve">ach change to the submitted </w:t>
      </w:r>
      <w:r w:rsidRPr="000A1026">
        <w:rPr>
          <w:rFonts w:ascii="Verdana" w:hAnsi="Verdana"/>
          <w:sz w:val="18"/>
          <w:szCs w:val="18"/>
        </w:rPr>
        <w:t>application</w:t>
      </w:r>
      <w:r w:rsidR="001708E9" w:rsidRPr="000A1026">
        <w:rPr>
          <w:rFonts w:ascii="Verdana" w:hAnsi="Verdana"/>
          <w:sz w:val="18"/>
          <w:szCs w:val="18"/>
        </w:rPr>
        <w:t xml:space="preserve"> should be approved before implementation. </w:t>
      </w:r>
      <w:r w:rsidR="002D3D8C" w:rsidRPr="000A1026">
        <w:rPr>
          <w:rFonts w:ascii="Verdana" w:hAnsi="Verdana"/>
          <w:sz w:val="18"/>
          <w:szCs w:val="18"/>
        </w:rPr>
        <w:t>In those NCAs</w:t>
      </w:r>
      <w:r w:rsidRPr="000A1026">
        <w:rPr>
          <w:rFonts w:ascii="Verdana" w:hAnsi="Verdana"/>
          <w:sz w:val="18"/>
          <w:szCs w:val="18"/>
        </w:rPr>
        <w:t xml:space="preserve">, </w:t>
      </w:r>
      <w:r w:rsidR="00C01AEE" w:rsidRPr="000A1026">
        <w:rPr>
          <w:rFonts w:ascii="Verdana" w:hAnsi="Verdana"/>
          <w:sz w:val="18"/>
          <w:szCs w:val="18"/>
        </w:rPr>
        <w:t>the applicant will be informed by the NCAs about the approval/rejection of the change.</w:t>
      </w:r>
    </w:p>
    <w:p w14:paraId="52E0CB42" w14:textId="77777777" w:rsidR="00DD04A1" w:rsidRPr="000A1026" w:rsidRDefault="00000000" w:rsidP="00DD04A1">
      <w:pPr>
        <w:jc w:val="both"/>
        <w:rPr>
          <w:rFonts w:ascii="Verdana" w:hAnsi="Verdana"/>
          <w:sz w:val="18"/>
          <w:szCs w:val="18"/>
        </w:rPr>
      </w:pPr>
      <w:r w:rsidRPr="000A1026">
        <w:rPr>
          <w:rFonts w:ascii="Verdana" w:hAnsi="Verdana"/>
          <w:sz w:val="18"/>
          <w:szCs w:val="18"/>
        </w:rPr>
        <w:t xml:space="preserve">Depending on the nature of the change, </w:t>
      </w:r>
      <w:r w:rsidR="001A500A" w:rsidRPr="000A1026">
        <w:rPr>
          <w:rFonts w:ascii="Verdana" w:hAnsi="Verdana"/>
          <w:sz w:val="18"/>
          <w:szCs w:val="18"/>
        </w:rPr>
        <w:t xml:space="preserve">two </w:t>
      </w:r>
      <w:r w:rsidRPr="000A1026">
        <w:rPr>
          <w:rFonts w:ascii="Verdana" w:hAnsi="Verdana"/>
          <w:sz w:val="18"/>
          <w:szCs w:val="18"/>
        </w:rPr>
        <w:t>scenario</w:t>
      </w:r>
      <w:r w:rsidR="00670A42" w:rsidRPr="000A1026">
        <w:rPr>
          <w:rFonts w:ascii="Verdana" w:hAnsi="Verdana"/>
          <w:sz w:val="18"/>
          <w:szCs w:val="18"/>
        </w:rPr>
        <w:t>s</w:t>
      </w:r>
      <w:r w:rsidRPr="000A1026">
        <w:rPr>
          <w:rFonts w:ascii="Verdana" w:hAnsi="Verdana"/>
          <w:sz w:val="18"/>
          <w:szCs w:val="18"/>
        </w:rPr>
        <w:t xml:space="preserve"> are possible</w:t>
      </w:r>
      <w:r w:rsidR="007E0314" w:rsidRPr="000A1026">
        <w:rPr>
          <w:rFonts w:ascii="Verdana" w:hAnsi="Verdana"/>
          <w:sz w:val="18"/>
          <w:szCs w:val="18"/>
        </w:rPr>
        <w:t>:</w:t>
      </w:r>
    </w:p>
    <w:p w14:paraId="14E28B81" w14:textId="77777777" w:rsidR="00DD04A1" w:rsidRPr="000A1026" w:rsidRDefault="00000000" w:rsidP="00DD04A1">
      <w:pPr>
        <w:pStyle w:val="ListParagraph"/>
        <w:numPr>
          <w:ilvl w:val="0"/>
          <w:numId w:val="25"/>
        </w:numPr>
        <w:jc w:val="both"/>
        <w:rPr>
          <w:rFonts w:ascii="Verdana" w:hAnsi="Verdana"/>
          <w:sz w:val="18"/>
          <w:szCs w:val="18"/>
        </w:rPr>
      </w:pPr>
      <w:r w:rsidRPr="000A1026">
        <w:rPr>
          <w:rFonts w:ascii="Verdana" w:hAnsi="Verdana"/>
          <w:sz w:val="18"/>
          <w:szCs w:val="18"/>
        </w:rPr>
        <w:t xml:space="preserve">When the necessary changes </w:t>
      </w:r>
      <w:r w:rsidR="005B12D9" w:rsidRPr="000A1026">
        <w:rPr>
          <w:rFonts w:ascii="Verdana" w:hAnsi="Verdana"/>
          <w:sz w:val="18"/>
          <w:szCs w:val="18"/>
        </w:rPr>
        <w:t xml:space="preserve">to an approved protocol </w:t>
      </w:r>
      <w:r w:rsidRPr="000A1026">
        <w:rPr>
          <w:rFonts w:ascii="Verdana" w:hAnsi="Verdana"/>
          <w:sz w:val="18"/>
          <w:szCs w:val="18"/>
        </w:rPr>
        <w:t xml:space="preserve">are substantial, they should be assessed </w:t>
      </w:r>
      <w:r w:rsidR="00A76498" w:rsidRPr="000A1026">
        <w:rPr>
          <w:rFonts w:ascii="Verdana" w:hAnsi="Verdana"/>
          <w:sz w:val="18"/>
          <w:szCs w:val="18"/>
        </w:rPr>
        <w:t xml:space="preserve">within a new 60-day procedure </w:t>
      </w:r>
      <w:r w:rsidR="001A500A" w:rsidRPr="000A1026">
        <w:rPr>
          <w:rFonts w:ascii="Verdana" w:hAnsi="Verdana"/>
          <w:sz w:val="18"/>
          <w:szCs w:val="18"/>
        </w:rPr>
        <w:t xml:space="preserve">during </w:t>
      </w:r>
      <w:r w:rsidR="00A76498" w:rsidRPr="000A1026">
        <w:rPr>
          <w:rFonts w:ascii="Verdana" w:hAnsi="Verdana"/>
          <w:sz w:val="18"/>
          <w:szCs w:val="18"/>
        </w:rPr>
        <w:t>that</w:t>
      </w:r>
      <w:r w:rsidR="001A500A" w:rsidRPr="000A1026">
        <w:rPr>
          <w:rFonts w:ascii="Verdana" w:hAnsi="Verdana"/>
          <w:sz w:val="18"/>
          <w:szCs w:val="18"/>
        </w:rPr>
        <w:t xml:space="preserve"> each </w:t>
      </w:r>
      <w:r w:rsidR="00F559C2" w:rsidRPr="000A1026">
        <w:rPr>
          <w:rFonts w:ascii="Verdana" w:hAnsi="Verdana"/>
          <w:sz w:val="18"/>
          <w:szCs w:val="18"/>
        </w:rPr>
        <w:t xml:space="preserve">NCA </w:t>
      </w:r>
      <w:r w:rsidR="001A500A" w:rsidRPr="000A1026">
        <w:rPr>
          <w:rFonts w:ascii="Verdana" w:hAnsi="Verdana"/>
          <w:sz w:val="18"/>
          <w:szCs w:val="18"/>
        </w:rPr>
        <w:t>assess</w:t>
      </w:r>
      <w:r w:rsidR="00A76498" w:rsidRPr="000A1026">
        <w:rPr>
          <w:rFonts w:ascii="Verdana" w:hAnsi="Verdana"/>
          <w:sz w:val="18"/>
          <w:szCs w:val="18"/>
        </w:rPr>
        <w:t>es</w:t>
      </w:r>
      <w:r w:rsidR="001A500A" w:rsidRPr="000A1026">
        <w:rPr>
          <w:rFonts w:ascii="Verdana" w:hAnsi="Verdana"/>
          <w:sz w:val="18"/>
          <w:szCs w:val="18"/>
        </w:rPr>
        <w:t xml:space="preserve"> the change</w:t>
      </w:r>
      <w:r w:rsidR="00A76498" w:rsidRPr="000A1026">
        <w:rPr>
          <w:rFonts w:ascii="Verdana" w:hAnsi="Verdana"/>
          <w:sz w:val="18"/>
          <w:szCs w:val="18"/>
        </w:rPr>
        <w:t>(s)</w:t>
      </w:r>
      <w:r w:rsidR="001A500A" w:rsidRPr="000A1026">
        <w:rPr>
          <w:rFonts w:ascii="Verdana" w:hAnsi="Verdana"/>
          <w:sz w:val="18"/>
          <w:szCs w:val="18"/>
        </w:rPr>
        <w:t xml:space="preserve"> </w:t>
      </w:r>
      <w:r w:rsidR="00F559C2" w:rsidRPr="000A1026">
        <w:rPr>
          <w:rFonts w:ascii="Verdana" w:hAnsi="Verdana"/>
          <w:sz w:val="18"/>
          <w:szCs w:val="18"/>
        </w:rPr>
        <w:t xml:space="preserve">before </w:t>
      </w:r>
      <w:r w:rsidR="001A500A" w:rsidRPr="000A1026">
        <w:rPr>
          <w:rFonts w:ascii="Verdana" w:hAnsi="Verdana"/>
          <w:sz w:val="18"/>
          <w:szCs w:val="18"/>
        </w:rPr>
        <w:t xml:space="preserve">its </w:t>
      </w:r>
      <w:r w:rsidR="00F559C2" w:rsidRPr="000A1026">
        <w:rPr>
          <w:rFonts w:ascii="Verdana" w:hAnsi="Verdana"/>
          <w:sz w:val="18"/>
          <w:szCs w:val="18"/>
        </w:rPr>
        <w:t xml:space="preserve">implementation. </w:t>
      </w:r>
      <w:r w:rsidRPr="000A1026">
        <w:rPr>
          <w:rFonts w:ascii="Verdana" w:hAnsi="Verdana"/>
          <w:sz w:val="18"/>
          <w:szCs w:val="18"/>
        </w:rPr>
        <w:t xml:space="preserve">Substantial changes affect pivotal aspects of the study </w:t>
      </w:r>
      <w:r w:rsidR="00DF1AD1" w:rsidRPr="000A1026">
        <w:rPr>
          <w:rFonts w:ascii="Verdana" w:hAnsi="Verdana"/>
          <w:sz w:val="18"/>
          <w:szCs w:val="18"/>
        </w:rPr>
        <w:t xml:space="preserve">e.g. </w:t>
      </w:r>
      <w:r w:rsidRPr="000A1026">
        <w:rPr>
          <w:rFonts w:ascii="Verdana" w:hAnsi="Verdana"/>
          <w:sz w:val="18"/>
          <w:szCs w:val="18"/>
        </w:rPr>
        <w:t xml:space="preserve">that could potentially derive in a significant impact on the </w:t>
      </w:r>
      <w:r w:rsidR="00C80F84" w:rsidRPr="000A1026">
        <w:rPr>
          <w:rFonts w:ascii="Verdana" w:hAnsi="Verdana"/>
          <w:sz w:val="18"/>
          <w:szCs w:val="18"/>
        </w:rPr>
        <w:t xml:space="preserve">efficacy or </w:t>
      </w:r>
      <w:r w:rsidRPr="000A1026">
        <w:rPr>
          <w:rFonts w:ascii="Verdana" w:hAnsi="Verdana"/>
          <w:sz w:val="18"/>
          <w:szCs w:val="18"/>
        </w:rPr>
        <w:t xml:space="preserve">safety of the studied animals, </w:t>
      </w:r>
      <w:r w:rsidR="00C80F84" w:rsidRPr="000A1026">
        <w:rPr>
          <w:rFonts w:ascii="Verdana" w:hAnsi="Verdana"/>
          <w:sz w:val="18"/>
          <w:szCs w:val="18"/>
        </w:rPr>
        <w:t xml:space="preserve">or </w:t>
      </w:r>
      <w:r w:rsidRPr="000A1026">
        <w:rPr>
          <w:rFonts w:ascii="Verdana" w:hAnsi="Verdana"/>
          <w:sz w:val="18"/>
          <w:szCs w:val="18"/>
        </w:rPr>
        <w:t xml:space="preserve">the quality </w:t>
      </w:r>
      <w:r w:rsidR="0028011D" w:rsidRPr="000A1026">
        <w:rPr>
          <w:rFonts w:ascii="Verdana" w:hAnsi="Verdana"/>
          <w:sz w:val="18"/>
          <w:szCs w:val="18"/>
        </w:rPr>
        <w:t xml:space="preserve">of </w:t>
      </w:r>
      <w:r w:rsidRPr="000A1026">
        <w:rPr>
          <w:rFonts w:ascii="Verdana" w:hAnsi="Verdana"/>
          <w:sz w:val="18"/>
          <w:szCs w:val="18"/>
        </w:rPr>
        <w:t>the investigational veterinary medicinal product. For these kind of changes, the applicant should submit the appropriate documentation to all NCA</w:t>
      </w:r>
      <w:r w:rsidR="00432578" w:rsidRPr="000A1026">
        <w:rPr>
          <w:rFonts w:ascii="Verdana" w:hAnsi="Verdana"/>
          <w:sz w:val="18"/>
          <w:szCs w:val="18"/>
        </w:rPr>
        <w:t>s</w:t>
      </w:r>
      <w:r w:rsidRPr="000A1026">
        <w:rPr>
          <w:rFonts w:ascii="Verdana" w:hAnsi="Verdana"/>
          <w:sz w:val="18"/>
          <w:szCs w:val="18"/>
        </w:rPr>
        <w:t xml:space="preserve"> involved in the original MCMN CT veterinary application. </w:t>
      </w:r>
      <w:r w:rsidR="00AD58CA" w:rsidRPr="000A1026">
        <w:rPr>
          <w:rFonts w:ascii="Verdana" w:hAnsi="Verdana"/>
          <w:sz w:val="18"/>
          <w:szCs w:val="18"/>
        </w:rPr>
        <w:t xml:space="preserve">The lead authority of this procedure should be the same as in the initial procedure. </w:t>
      </w:r>
      <w:r w:rsidR="00AB00C1" w:rsidRPr="000A1026">
        <w:rPr>
          <w:rFonts w:ascii="Verdana" w:hAnsi="Verdana"/>
          <w:sz w:val="18"/>
          <w:szCs w:val="18"/>
        </w:rPr>
        <w:t xml:space="preserve">The procedure number should be updated with an extension </w:t>
      </w:r>
      <w:r w:rsidR="005511DF" w:rsidRPr="000A1026">
        <w:rPr>
          <w:rFonts w:ascii="Verdana" w:hAnsi="Verdana"/>
          <w:sz w:val="18"/>
          <w:szCs w:val="18"/>
        </w:rPr>
        <w:t>‘</w:t>
      </w:r>
      <w:r w:rsidR="00AB00C1" w:rsidRPr="000A1026">
        <w:rPr>
          <w:rFonts w:ascii="Verdana" w:hAnsi="Verdana"/>
          <w:sz w:val="18"/>
          <w:szCs w:val="18"/>
        </w:rPr>
        <w:t>VAR</w:t>
      </w:r>
      <w:r w:rsidR="00E83E63" w:rsidRPr="000A1026">
        <w:rPr>
          <w:rFonts w:ascii="Verdana" w:hAnsi="Verdana"/>
          <w:sz w:val="18"/>
          <w:szCs w:val="18"/>
        </w:rPr>
        <w:t>’</w:t>
      </w:r>
      <w:r w:rsidR="00E26855" w:rsidRPr="000A1026">
        <w:rPr>
          <w:rFonts w:ascii="Verdana" w:hAnsi="Verdana"/>
          <w:sz w:val="18"/>
          <w:szCs w:val="18"/>
        </w:rPr>
        <w:t xml:space="preserve"> (s</w:t>
      </w:r>
      <w:r w:rsidR="00AB00C1" w:rsidRPr="000A1026">
        <w:rPr>
          <w:rFonts w:ascii="Verdana" w:hAnsi="Verdana"/>
          <w:sz w:val="18"/>
          <w:szCs w:val="18"/>
        </w:rPr>
        <w:t>ee section 4.1.3</w:t>
      </w:r>
      <w:r w:rsidR="00E26855" w:rsidRPr="000A1026">
        <w:rPr>
          <w:rFonts w:ascii="Verdana" w:hAnsi="Verdana"/>
          <w:sz w:val="18"/>
          <w:szCs w:val="18"/>
        </w:rPr>
        <w:t>)</w:t>
      </w:r>
      <w:r w:rsidR="00AB00C1" w:rsidRPr="000A1026">
        <w:rPr>
          <w:rFonts w:ascii="Verdana" w:hAnsi="Verdana"/>
          <w:sz w:val="18"/>
          <w:szCs w:val="18"/>
        </w:rPr>
        <w:t xml:space="preserve">. </w:t>
      </w:r>
      <w:r w:rsidRPr="000A1026">
        <w:rPr>
          <w:rFonts w:ascii="Verdana" w:hAnsi="Verdana"/>
          <w:sz w:val="18"/>
          <w:szCs w:val="18"/>
        </w:rPr>
        <w:t>The NCA</w:t>
      </w:r>
      <w:r w:rsidR="00432578" w:rsidRPr="000A1026">
        <w:rPr>
          <w:rFonts w:ascii="Verdana" w:hAnsi="Verdana"/>
          <w:sz w:val="18"/>
          <w:szCs w:val="18"/>
        </w:rPr>
        <w:t>s</w:t>
      </w:r>
      <w:r w:rsidRPr="000A1026">
        <w:rPr>
          <w:rFonts w:ascii="Verdana" w:hAnsi="Verdana"/>
          <w:sz w:val="18"/>
          <w:szCs w:val="18"/>
        </w:rPr>
        <w:t xml:space="preserve"> assess the document</w:t>
      </w:r>
      <w:r w:rsidR="002F12A5" w:rsidRPr="000A1026">
        <w:rPr>
          <w:rFonts w:ascii="Verdana" w:hAnsi="Verdana"/>
          <w:sz w:val="18"/>
          <w:szCs w:val="18"/>
        </w:rPr>
        <w:t>ation provided</w:t>
      </w:r>
      <w:r w:rsidRPr="000A1026">
        <w:rPr>
          <w:rFonts w:ascii="Verdana" w:hAnsi="Verdana"/>
          <w:sz w:val="18"/>
          <w:szCs w:val="18"/>
        </w:rPr>
        <w:t xml:space="preserve"> individually and share the result of their assessment</w:t>
      </w:r>
      <w:r w:rsidR="007E0314" w:rsidRPr="000A1026">
        <w:rPr>
          <w:rFonts w:ascii="Verdana" w:hAnsi="Verdana"/>
          <w:sz w:val="18"/>
          <w:szCs w:val="18"/>
        </w:rPr>
        <w:t xml:space="preserve"> at day 26/27</w:t>
      </w:r>
      <w:r w:rsidRPr="000A1026">
        <w:rPr>
          <w:rFonts w:ascii="Verdana" w:hAnsi="Verdana"/>
          <w:sz w:val="18"/>
          <w:szCs w:val="18"/>
        </w:rPr>
        <w:t xml:space="preserve">. </w:t>
      </w:r>
      <w:r w:rsidR="007E0314" w:rsidRPr="000A1026">
        <w:rPr>
          <w:rFonts w:ascii="Verdana" w:hAnsi="Verdana"/>
          <w:sz w:val="18"/>
          <w:szCs w:val="18"/>
        </w:rPr>
        <w:t xml:space="preserve">In case there is no question from NCAs, the procedure </w:t>
      </w:r>
      <w:r w:rsidR="00E133BF" w:rsidRPr="000A1026">
        <w:rPr>
          <w:rFonts w:ascii="Verdana" w:hAnsi="Verdana"/>
          <w:sz w:val="18"/>
          <w:szCs w:val="18"/>
        </w:rPr>
        <w:t>can be</w:t>
      </w:r>
      <w:r w:rsidR="007E0314" w:rsidRPr="000A1026">
        <w:rPr>
          <w:rFonts w:ascii="Verdana" w:hAnsi="Verdana"/>
          <w:sz w:val="18"/>
          <w:szCs w:val="18"/>
        </w:rPr>
        <w:t xml:space="preserve"> close</w:t>
      </w:r>
      <w:r w:rsidR="00280386" w:rsidRPr="000A1026">
        <w:rPr>
          <w:rFonts w:ascii="Verdana" w:hAnsi="Verdana"/>
          <w:sz w:val="18"/>
          <w:szCs w:val="18"/>
        </w:rPr>
        <w:t>d</w:t>
      </w:r>
      <w:r w:rsidR="007E0314" w:rsidRPr="000A1026">
        <w:rPr>
          <w:rFonts w:ascii="Verdana" w:hAnsi="Verdana"/>
          <w:sz w:val="18"/>
          <w:szCs w:val="18"/>
        </w:rPr>
        <w:t xml:space="preserve"> </w:t>
      </w:r>
      <w:r w:rsidR="00E133BF" w:rsidRPr="000A1026">
        <w:rPr>
          <w:rFonts w:ascii="Verdana" w:hAnsi="Verdana"/>
          <w:sz w:val="18"/>
          <w:szCs w:val="18"/>
        </w:rPr>
        <w:t xml:space="preserve">earlier </w:t>
      </w:r>
      <w:r w:rsidR="007E0314" w:rsidRPr="000A1026">
        <w:rPr>
          <w:rFonts w:ascii="Verdana" w:hAnsi="Verdana"/>
          <w:sz w:val="18"/>
          <w:szCs w:val="18"/>
        </w:rPr>
        <w:t xml:space="preserve">at day 30 and no coordination meeting </w:t>
      </w:r>
      <w:r w:rsidR="00E26855" w:rsidRPr="000A1026">
        <w:rPr>
          <w:rFonts w:ascii="Verdana" w:hAnsi="Verdana"/>
          <w:sz w:val="18"/>
          <w:szCs w:val="18"/>
        </w:rPr>
        <w:t xml:space="preserve">will be </w:t>
      </w:r>
      <w:r w:rsidR="007E0314" w:rsidRPr="000A1026">
        <w:rPr>
          <w:rFonts w:ascii="Verdana" w:hAnsi="Verdana"/>
          <w:sz w:val="18"/>
          <w:szCs w:val="18"/>
        </w:rPr>
        <w:t>organised.</w:t>
      </w:r>
      <w:r w:rsidR="004F7248" w:rsidRPr="000A1026">
        <w:rPr>
          <w:rFonts w:ascii="Verdana" w:hAnsi="Verdana"/>
          <w:sz w:val="18"/>
          <w:szCs w:val="18"/>
        </w:rPr>
        <w:t xml:space="preserve"> </w:t>
      </w:r>
    </w:p>
    <w:p w14:paraId="520E9640" w14:textId="77777777" w:rsidR="00DD04A1" w:rsidRPr="000A1026" w:rsidRDefault="00000000" w:rsidP="00DD04A1">
      <w:pPr>
        <w:pStyle w:val="ListParagraph"/>
        <w:numPr>
          <w:ilvl w:val="0"/>
          <w:numId w:val="25"/>
        </w:numPr>
        <w:jc w:val="both"/>
        <w:rPr>
          <w:rFonts w:ascii="Verdana" w:hAnsi="Verdana"/>
          <w:sz w:val="18"/>
          <w:szCs w:val="18"/>
        </w:rPr>
      </w:pPr>
      <w:r w:rsidRPr="000A1026">
        <w:rPr>
          <w:rFonts w:ascii="Verdana" w:hAnsi="Verdana"/>
          <w:sz w:val="18"/>
          <w:szCs w:val="18"/>
        </w:rPr>
        <w:t>For formal changes of the approved clinical trial protocol other than those listed above (e.g. change in the address of the sponsor, adding new study site</w:t>
      </w:r>
      <w:r w:rsidR="00A810BF" w:rsidRPr="000A1026">
        <w:rPr>
          <w:rFonts w:ascii="Verdana" w:hAnsi="Verdana"/>
          <w:sz w:val="18"/>
          <w:szCs w:val="18"/>
        </w:rPr>
        <w:t>…)</w:t>
      </w:r>
      <w:r w:rsidRPr="000A1026">
        <w:rPr>
          <w:rFonts w:ascii="Verdana" w:hAnsi="Verdana"/>
          <w:sz w:val="18"/>
          <w:szCs w:val="18"/>
        </w:rPr>
        <w:t xml:space="preserve">: the applicant submits the appropriate documentation </w:t>
      </w:r>
      <w:r w:rsidR="001A500A" w:rsidRPr="000A1026">
        <w:rPr>
          <w:rFonts w:ascii="Verdana" w:hAnsi="Verdana"/>
          <w:sz w:val="18"/>
          <w:szCs w:val="18"/>
        </w:rPr>
        <w:t>to all</w:t>
      </w:r>
      <w:r w:rsidRPr="000A1026">
        <w:rPr>
          <w:rFonts w:ascii="Verdana" w:hAnsi="Verdana"/>
          <w:sz w:val="18"/>
          <w:szCs w:val="18"/>
        </w:rPr>
        <w:t xml:space="preserve"> NCA</w:t>
      </w:r>
      <w:r w:rsidR="00783119" w:rsidRPr="000A1026">
        <w:rPr>
          <w:rFonts w:ascii="Verdana" w:hAnsi="Verdana"/>
          <w:sz w:val="18"/>
          <w:szCs w:val="18"/>
        </w:rPr>
        <w:t>s</w:t>
      </w:r>
      <w:r w:rsidR="001A500A" w:rsidRPr="000A1026">
        <w:rPr>
          <w:rFonts w:ascii="Verdana" w:hAnsi="Verdana"/>
          <w:sz w:val="18"/>
          <w:szCs w:val="18"/>
        </w:rPr>
        <w:t xml:space="preserve"> at the same time</w:t>
      </w:r>
      <w:r w:rsidR="004F7248" w:rsidRPr="000A1026">
        <w:rPr>
          <w:rFonts w:ascii="Verdana" w:hAnsi="Verdana"/>
          <w:sz w:val="18"/>
          <w:szCs w:val="18"/>
        </w:rPr>
        <w:t xml:space="preserve"> so that the documentation is assessed</w:t>
      </w:r>
      <w:r w:rsidR="00A810BF" w:rsidRPr="000A1026">
        <w:rPr>
          <w:rFonts w:ascii="Verdana" w:hAnsi="Verdana"/>
          <w:sz w:val="18"/>
          <w:szCs w:val="18"/>
        </w:rPr>
        <w:t xml:space="preserve"> according to national rules</w:t>
      </w:r>
      <w:r w:rsidR="00C01AEE" w:rsidRPr="000A1026">
        <w:rPr>
          <w:rFonts w:ascii="Verdana" w:hAnsi="Verdana"/>
          <w:sz w:val="18"/>
          <w:szCs w:val="18"/>
        </w:rPr>
        <w:t xml:space="preserve">. </w:t>
      </w:r>
      <w:r w:rsidRPr="000A1026">
        <w:rPr>
          <w:rFonts w:ascii="Verdana" w:hAnsi="Verdana"/>
          <w:sz w:val="18"/>
          <w:szCs w:val="18"/>
        </w:rPr>
        <w:t>There is no need for NCA</w:t>
      </w:r>
      <w:r w:rsidR="00783119" w:rsidRPr="000A1026">
        <w:rPr>
          <w:rFonts w:ascii="Verdana" w:hAnsi="Verdana"/>
          <w:sz w:val="18"/>
          <w:szCs w:val="18"/>
        </w:rPr>
        <w:t>s</w:t>
      </w:r>
      <w:r w:rsidRPr="000A1026">
        <w:rPr>
          <w:rFonts w:ascii="Verdana" w:hAnsi="Verdana"/>
          <w:sz w:val="18"/>
          <w:szCs w:val="18"/>
        </w:rPr>
        <w:t xml:space="preserve"> to share their assessment on this documentation.</w:t>
      </w:r>
    </w:p>
    <w:p w14:paraId="14A6EC8B" w14:textId="77777777" w:rsidR="0070408C" w:rsidRPr="000A1026" w:rsidRDefault="0070408C">
      <w:pPr>
        <w:spacing w:before="0" w:after="0"/>
        <w:rPr>
          <w:rFonts w:ascii="Verdana" w:hAnsi="Verdana"/>
          <w:lang w:val="en-US"/>
        </w:rPr>
      </w:pPr>
    </w:p>
    <w:p w14:paraId="62CD5B6C" w14:textId="77777777" w:rsidR="00B40876" w:rsidRPr="000A1026" w:rsidRDefault="00000000" w:rsidP="00B40876">
      <w:pPr>
        <w:pStyle w:val="Heading2"/>
        <w:rPr>
          <w:rFonts w:ascii="Verdana" w:hAnsi="Verdana"/>
          <w:lang w:val="en-US"/>
        </w:rPr>
      </w:pPr>
      <w:bookmarkStart w:id="35" w:name="_Toc170824210"/>
      <w:r w:rsidRPr="000A1026">
        <w:rPr>
          <w:rFonts w:ascii="Verdana" w:hAnsi="Verdana"/>
          <w:lang w:val="en-US"/>
        </w:rPr>
        <w:t>Pharmacovigilance</w:t>
      </w:r>
      <w:bookmarkEnd w:id="35"/>
    </w:p>
    <w:p w14:paraId="7B3930A6" w14:textId="77777777" w:rsidR="00B40876" w:rsidRPr="000A1026" w:rsidRDefault="00000000" w:rsidP="00B40876">
      <w:pPr>
        <w:pStyle w:val="CommentText"/>
        <w:jc w:val="both"/>
        <w:rPr>
          <w:rFonts w:ascii="Verdana" w:hAnsi="Verdana"/>
          <w:sz w:val="18"/>
          <w:szCs w:val="18"/>
        </w:rPr>
      </w:pPr>
      <w:r w:rsidRPr="000A1026">
        <w:rPr>
          <w:rFonts w:ascii="Verdana" w:hAnsi="Verdana"/>
          <w:sz w:val="18"/>
          <w:szCs w:val="18"/>
        </w:rPr>
        <w:t xml:space="preserve">Furthermore, any suspected adverse events </w:t>
      </w:r>
      <w:r w:rsidR="00544DD6" w:rsidRPr="000A1026">
        <w:rPr>
          <w:rFonts w:ascii="Verdana" w:hAnsi="Verdana"/>
          <w:sz w:val="18"/>
          <w:szCs w:val="18"/>
        </w:rPr>
        <w:t>in</w:t>
      </w:r>
      <w:r w:rsidRPr="000A1026">
        <w:rPr>
          <w:rFonts w:ascii="Verdana" w:hAnsi="Verdana"/>
          <w:sz w:val="18"/>
          <w:szCs w:val="18"/>
        </w:rPr>
        <w:t xml:space="preserve"> CTs </w:t>
      </w:r>
      <w:r w:rsidR="00544DD6" w:rsidRPr="000A1026">
        <w:rPr>
          <w:rFonts w:ascii="Verdana" w:hAnsi="Verdana"/>
          <w:sz w:val="18"/>
          <w:szCs w:val="18"/>
        </w:rPr>
        <w:t xml:space="preserve">using authorised VMPs </w:t>
      </w:r>
      <w:r w:rsidRPr="000A1026">
        <w:rPr>
          <w:rFonts w:ascii="Verdana" w:hAnsi="Verdana"/>
          <w:sz w:val="18"/>
          <w:szCs w:val="18"/>
        </w:rPr>
        <w:t>shall be included in the Union PHV Database in accordance with the requirements of Art</w:t>
      </w:r>
      <w:r w:rsidR="00E26855" w:rsidRPr="000A1026">
        <w:rPr>
          <w:rFonts w:ascii="Verdana" w:hAnsi="Verdana"/>
          <w:sz w:val="18"/>
          <w:szCs w:val="18"/>
        </w:rPr>
        <w:t>icle</w:t>
      </w:r>
      <w:r w:rsidRPr="000A1026">
        <w:rPr>
          <w:rFonts w:ascii="Verdana" w:hAnsi="Verdana"/>
          <w:sz w:val="18"/>
          <w:szCs w:val="18"/>
        </w:rPr>
        <w:t xml:space="preserve"> 76(1) and (2) of Regulation (EU) 2019/6 and the Guideline on </w:t>
      </w:r>
      <w:r w:rsidR="00E26855" w:rsidRPr="000A1026">
        <w:rPr>
          <w:rFonts w:ascii="Verdana" w:hAnsi="Verdana"/>
          <w:sz w:val="18"/>
          <w:szCs w:val="18"/>
        </w:rPr>
        <w:t>V</w:t>
      </w:r>
      <w:r w:rsidRPr="000A1026">
        <w:rPr>
          <w:rFonts w:ascii="Verdana" w:hAnsi="Verdana"/>
          <w:sz w:val="18"/>
          <w:szCs w:val="18"/>
        </w:rPr>
        <w:t xml:space="preserve">eterinary </w:t>
      </w:r>
      <w:r w:rsidR="00E26855" w:rsidRPr="000A1026">
        <w:rPr>
          <w:rFonts w:ascii="Verdana" w:hAnsi="Verdana"/>
          <w:sz w:val="18"/>
          <w:szCs w:val="18"/>
        </w:rPr>
        <w:t>G</w:t>
      </w:r>
      <w:r w:rsidRPr="000A1026">
        <w:rPr>
          <w:rFonts w:ascii="Verdana" w:hAnsi="Verdana"/>
          <w:sz w:val="18"/>
          <w:szCs w:val="18"/>
        </w:rPr>
        <w:t xml:space="preserve">ood </w:t>
      </w:r>
      <w:r w:rsidR="00E26855" w:rsidRPr="000A1026">
        <w:rPr>
          <w:rFonts w:ascii="Verdana" w:hAnsi="Verdana"/>
          <w:sz w:val="18"/>
          <w:szCs w:val="18"/>
        </w:rPr>
        <w:t>P</w:t>
      </w:r>
      <w:r w:rsidRPr="000A1026">
        <w:rPr>
          <w:rFonts w:ascii="Verdana" w:hAnsi="Verdana"/>
          <w:sz w:val="18"/>
          <w:szCs w:val="18"/>
        </w:rPr>
        <w:t xml:space="preserve">harmacovigilance </w:t>
      </w:r>
      <w:r w:rsidR="00E26855" w:rsidRPr="000A1026">
        <w:rPr>
          <w:rFonts w:ascii="Verdana" w:hAnsi="Verdana"/>
          <w:sz w:val="18"/>
          <w:szCs w:val="18"/>
        </w:rPr>
        <w:t>P</w:t>
      </w:r>
      <w:r w:rsidRPr="000A1026">
        <w:rPr>
          <w:rFonts w:ascii="Verdana" w:hAnsi="Verdana"/>
          <w:sz w:val="18"/>
          <w:szCs w:val="18"/>
        </w:rPr>
        <w:t>ractices</w:t>
      </w:r>
      <w:r w:rsidR="004C3799" w:rsidRPr="000A1026">
        <w:rPr>
          <w:rFonts w:ascii="Verdana" w:hAnsi="Verdana"/>
          <w:sz w:val="18"/>
          <w:szCs w:val="18"/>
        </w:rPr>
        <w:t xml:space="preserve"> (VGVP)</w:t>
      </w:r>
      <w:r w:rsidRPr="000A1026">
        <w:rPr>
          <w:rFonts w:ascii="Verdana" w:hAnsi="Verdana"/>
          <w:sz w:val="18"/>
          <w:szCs w:val="18"/>
        </w:rPr>
        <w:t xml:space="preserve">, Modules: </w:t>
      </w:r>
      <w:r w:rsidR="005511DF" w:rsidRPr="000A1026">
        <w:rPr>
          <w:rFonts w:ascii="Verdana" w:hAnsi="Verdana"/>
          <w:sz w:val="18"/>
          <w:szCs w:val="18"/>
        </w:rPr>
        <w:t>‘</w:t>
      </w:r>
      <w:r w:rsidRPr="000A1026">
        <w:rPr>
          <w:rFonts w:ascii="Verdana" w:hAnsi="Verdana"/>
          <w:sz w:val="18"/>
          <w:szCs w:val="18"/>
        </w:rPr>
        <w:t>Collection and recording of suspected a</w:t>
      </w:r>
      <w:r w:rsidR="00BF44C4" w:rsidRPr="000A1026">
        <w:rPr>
          <w:rFonts w:ascii="Verdana" w:hAnsi="Verdana"/>
          <w:sz w:val="18"/>
          <w:szCs w:val="18"/>
        </w:rPr>
        <w:t>dverse events for VMPs</w:t>
      </w:r>
      <w:r w:rsidR="00E83E63" w:rsidRPr="000A1026">
        <w:rPr>
          <w:rFonts w:ascii="Verdana" w:hAnsi="Verdana"/>
          <w:sz w:val="18"/>
          <w:szCs w:val="18"/>
        </w:rPr>
        <w:t>’</w:t>
      </w:r>
      <w:r w:rsidR="00BF44C4" w:rsidRPr="000A1026">
        <w:rPr>
          <w:rFonts w:ascii="Verdana" w:hAnsi="Verdana"/>
          <w:sz w:val="18"/>
          <w:szCs w:val="18"/>
        </w:rPr>
        <w:t xml:space="preserve"> etc…</w:t>
      </w:r>
    </w:p>
    <w:p w14:paraId="5C0C3827" w14:textId="77777777" w:rsidR="004C3799" w:rsidRPr="000A1026" w:rsidRDefault="00000000" w:rsidP="004C3799">
      <w:pPr>
        <w:pStyle w:val="CommentText"/>
        <w:jc w:val="both"/>
        <w:rPr>
          <w:rFonts w:ascii="Verdana" w:hAnsi="Verdana"/>
          <w:sz w:val="18"/>
          <w:szCs w:val="18"/>
          <w:lang w:val="en-US" w:eastAsia="fr-FR"/>
        </w:rPr>
      </w:pPr>
      <w:r w:rsidRPr="000A1026">
        <w:rPr>
          <w:rFonts w:ascii="Verdana" w:hAnsi="Verdana"/>
          <w:sz w:val="18"/>
          <w:szCs w:val="18"/>
        </w:rPr>
        <w:t xml:space="preserve">The reporting timeframe and the way to report for any suspected </w:t>
      </w:r>
      <w:r w:rsidR="00BB7B2D" w:rsidRPr="000A1026">
        <w:rPr>
          <w:rFonts w:ascii="Verdana" w:hAnsi="Verdana"/>
          <w:sz w:val="18"/>
          <w:szCs w:val="18"/>
        </w:rPr>
        <w:t>AEs</w:t>
      </w:r>
      <w:r w:rsidRPr="000A1026">
        <w:rPr>
          <w:rFonts w:ascii="Verdana" w:hAnsi="Verdana"/>
          <w:sz w:val="18"/>
          <w:szCs w:val="18"/>
        </w:rPr>
        <w:t xml:space="preserve"> observed in CTs using Investigational Veterinary </w:t>
      </w:r>
      <w:r w:rsidR="00A76498" w:rsidRPr="000A1026">
        <w:rPr>
          <w:rFonts w:ascii="Verdana" w:hAnsi="Verdana"/>
          <w:sz w:val="18"/>
          <w:szCs w:val="18"/>
        </w:rPr>
        <w:t>M</w:t>
      </w:r>
      <w:r w:rsidRPr="000A1026">
        <w:rPr>
          <w:rFonts w:ascii="Verdana" w:hAnsi="Verdana"/>
          <w:sz w:val="18"/>
          <w:szCs w:val="18"/>
        </w:rPr>
        <w:t xml:space="preserve">edicinal Product (IVPs) not yet authorised can be decided and regulated nationally. </w:t>
      </w:r>
      <w:r w:rsidRPr="000A1026">
        <w:rPr>
          <w:rFonts w:ascii="Verdana" w:hAnsi="Verdana"/>
          <w:sz w:val="18"/>
          <w:szCs w:val="18"/>
          <w:lang w:val="en-US"/>
        </w:rPr>
        <w:t>However, t</w:t>
      </w:r>
      <w:r w:rsidRPr="000A1026">
        <w:rPr>
          <w:rFonts w:ascii="Verdana" w:hAnsi="Verdana"/>
          <w:sz w:val="18"/>
          <w:szCs w:val="18"/>
        </w:rPr>
        <w:t xml:space="preserve">he EudraVigilance </w:t>
      </w:r>
      <w:r w:rsidR="00BB7B2D" w:rsidRPr="000A1026">
        <w:rPr>
          <w:rFonts w:ascii="Verdana" w:hAnsi="Verdana"/>
          <w:sz w:val="18"/>
          <w:szCs w:val="18"/>
        </w:rPr>
        <w:t xml:space="preserve">database </w:t>
      </w:r>
      <w:r w:rsidRPr="000A1026">
        <w:rPr>
          <w:rFonts w:ascii="Verdana" w:hAnsi="Verdana"/>
          <w:sz w:val="18"/>
          <w:szCs w:val="18"/>
          <w:lang w:val="en-US"/>
        </w:rPr>
        <w:t xml:space="preserve">should not be used for reporting AEs </w:t>
      </w:r>
      <w:r w:rsidR="00E26855" w:rsidRPr="000A1026">
        <w:rPr>
          <w:rFonts w:ascii="Verdana" w:hAnsi="Verdana"/>
          <w:sz w:val="18"/>
          <w:szCs w:val="18"/>
          <w:lang w:val="en-US"/>
        </w:rPr>
        <w:t xml:space="preserve">of </w:t>
      </w:r>
      <w:r w:rsidRPr="000A1026">
        <w:rPr>
          <w:rFonts w:ascii="Verdana" w:hAnsi="Verdana"/>
          <w:sz w:val="18"/>
          <w:szCs w:val="18"/>
          <w:lang w:val="en-US"/>
        </w:rPr>
        <w:t xml:space="preserve">unauthorised products used in clinical trials. </w:t>
      </w:r>
    </w:p>
    <w:p w14:paraId="5BD32714" w14:textId="77777777" w:rsidR="00544DD6" w:rsidRPr="000A1026" w:rsidRDefault="00544DD6" w:rsidP="00B40876">
      <w:pPr>
        <w:pStyle w:val="CommentText"/>
        <w:jc w:val="both"/>
        <w:rPr>
          <w:rFonts w:ascii="Verdana" w:hAnsi="Verdana"/>
          <w:lang w:val="en-US"/>
        </w:rPr>
      </w:pPr>
    </w:p>
    <w:p w14:paraId="4E8F0E38" w14:textId="77777777" w:rsidR="002D3D8C" w:rsidRPr="000A1026" w:rsidRDefault="002D3D8C">
      <w:pPr>
        <w:spacing w:before="0" w:after="0"/>
        <w:rPr>
          <w:rFonts w:ascii="Verdana" w:hAnsi="Verdana" w:cs="Arial"/>
          <w:b/>
          <w:bCs/>
          <w:sz w:val="18"/>
          <w:szCs w:val="18"/>
          <w:lang w:eastAsia="en-GB"/>
        </w:rPr>
      </w:pPr>
      <w:bookmarkStart w:id="36" w:name="_Toc138321829"/>
      <w:bookmarkStart w:id="37" w:name="_Toc138321985"/>
    </w:p>
    <w:p w14:paraId="61216005" w14:textId="77777777" w:rsidR="00280E00" w:rsidRPr="000A1026" w:rsidRDefault="00000000">
      <w:pPr>
        <w:spacing w:before="0" w:after="0"/>
        <w:rPr>
          <w:rFonts w:ascii="Verdana" w:hAnsi="Verdana" w:cs="Arial"/>
          <w:b/>
          <w:bCs/>
          <w:sz w:val="18"/>
          <w:szCs w:val="18"/>
          <w:lang w:eastAsia="en-GB"/>
        </w:rPr>
      </w:pPr>
      <w:r w:rsidRPr="000A1026">
        <w:rPr>
          <w:rFonts w:ascii="Verdana" w:hAnsi="Verdana"/>
          <w:sz w:val="18"/>
          <w:szCs w:val="18"/>
        </w:rPr>
        <w:br w:type="page"/>
      </w:r>
    </w:p>
    <w:p w14:paraId="586D8C50" w14:textId="77777777" w:rsidR="00B87F38" w:rsidRPr="000A1026" w:rsidRDefault="00000000" w:rsidP="00454FCF">
      <w:pPr>
        <w:pStyle w:val="Heading1"/>
        <w:numPr>
          <w:ilvl w:val="0"/>
          <w:numId w:val="0"/>
        </w:numPr>
        <w:ind w:left="357" w:hanging="357"/>
        <w:jc w:val="center"/>
        <w:rPr>
          <w:rFonts w:ascii="Verdana" w:hAnsi="Verdana"/>
          <w:sz w:val="18"/>
          <w:szCs w:val="18"/>
        </w:rPr>
      </w:pPr>
      <w:bookmarkStart w:id="38" w:name="_Toc170824211"/>
      <w:r w:rsidRPr="000A1026">
        <w:rPr>
          <w:rFonts w:ascii="Verdana" w:hAnsi="Verdana"/>
          <w:sz w:val="18"/>
          <w:szCs w:val="18"/>
        </w:rPr>
        <w:t>ANNEXES</w:t>
      </w:r>
      <w:bookmarkEnd w:id="36"/>
      <w:bookmarkEnd w:id="37"/>
      <w:bookmarkEnd w:id="38"/>
    </w:p>
    <w:p w14:paraId="7DACB37F" w14:textId="77777777" w:rsidR="00417B22" w:rsidRPr="000A1026" w:rsidRDefault="00000000" w:rsidP="00454FCF">
      <w:pPr>
        <w:pStyle w:val="Heading2"/>
        <w:numPr>
          <w:ilvl w:val="1"/>
          <w:numId w:val="0"/>
        </w:numPr>
        <w:jc w:val="center"/>
        <w:rPr>
          <w:rFonts w:ascii="Verdana" w:hAnsi="Verdana"/>
          <w:sz w:val="18"/>
          <w:szCs w:val="18"/>
        </w:rPr>
      </w:pPr>
      <w:bookmarkStart w:id="39" w:name="_Toc138321830"/>
      <w:bookmarkStart w:id="40" w:name="_Toc138321986"/>
      <w:bookmarkStart w:id="41" w:name="_Toc170824212"/>
      <w:r w:rsidRPr="000A1026">
        <w:rPr>
          <w:rFonts w:ascii="Verdana" w:hAnsi="Verdana"/>
          <w:sz w:val="18"/>
          <w:szCs w:val="18"/>
        </w:rPr>
        <w:t>ANNEX</w:t>
      </w:r>
      <w:r w:rsidR="00EB04C3" w:rsidRPr="000A1026">
        <w:rPr>
          <w:rFonts w:ascii="Verdana" w:hAnsi="Verdana"/>
          <w:sz w:val="18"/>
          <w:szCs w:val="18"/>
        </w:rPr>
        <w:t xml:space="preserve"> 1</w:t>
      </w:r>
      <w:r w:rsidR="00FA503D" w:rsidRPr="000A1026">
        <w:rPr>
          <w:rFonts w:ascii="Verdana" w:hAnsi="Verdana"/>
          <w:sz w:val="18"/>
          <w:szCs w:val="18"/>
        </w:rPr>
        <w:t xml:space="preserve">: Flow chart for </w:t>
      </w:r>
      <w:bookmarkEnd w:id="39"/>
      <w:bookmarkEnd w:id="40"/>
      <w:r w:rsidR="00955F6A" w:rsidRPr="000A1026">
        <w:rPr>
          <w:rFonts w:ascii="Verdana" w:hAnsi="Verdana"/>
          <w:sz w:val="18"/>
          <w:szCs w:val="18"/>
        </w:rPr>
        <w:t xml:space="preserve">MCMN </w:t>
      </w:r>
      <w:r w:rsidR="00160B14" w:rsidRPr="000A1026">
        <w:rPr>
          <w:rFonts w:ascii="Verdana" w:hAnsi="Verdana"/>
          <w:sz w:val="18"/>
          <w:szCs w:val="18"/>
        </w:rPr>
        <w:t>veterinary clinical trials</w:t>
      </w:r>
      <w:r w:rsidR="00955F6A" w:rsidRPr="000A1026">
        <w:rPr>
          <w:rFonts w:ascii="Verdana" w:hAnsi="Verdana"/>
          <w:sz w:val="18"/>
          <w:szCs w:val="18"/>
        </w:rPr>
        <w:t xml:space="preserve"> application</w:t>
      </w:r>
      <w:bookmarkEnd w:id="41"/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2"/>
        <w:gridCol w:w="7306"/>
      </w:tblGrid>
      <w:tr w:rsidR="00AC6713" w14:paraId="720DDE84" w14:textId="77777777" w:rsidTr="007558D8">
        <w:tc>
          <w:tcPr>
            <w:tcW w:w="9408" w:type="dxa"/>
            <w:gridSpan w:val="2"/>
            <w:shd w:val="clear" w:color="auto" w:fill="D9D9D9" w:themeFill="background1" w:themeFillShade="D9"/>
          </w:tcPr>
          <w:p w14:paraId="656F188E" w14:textId="77777777" w:rsidR="005A4BAF" w:rsidRPr="000A1026" w:rsidRDefault="00000000">
            <w:pPr>
              <w:ind w:left="28"/>
              <w:rPr>
                <w:rFonts w:ascii="Verdana" w:hAnsi="Verdana"/>
                <w:b/>
                <w:bCs/>
              </w:rPr>
            </w:pPr>
            <w:r w:rsidRPr="000A1026">
              <w:rPr>
                <w:rFonts w:ascii="Verdana" w:hAnsi="Verdana"/>
                <w:b/>
                <w:bCs/>
              </w:rPr>
              <w:t>Submission Phase</w:t>
            </w:r>
          </w:p>
        </w:tc>
      </w:tr>
      <w:tr w:rsidR="00AC6713" w14:paraId="0B83B490" w14:textId="77777777" w:rsidTr="1F524D18">
        <w:tc>
          <w:tcPr>
            <w:tcW w:w="2102" w:type="dxa"/>
            <w:shd w:val="clear" w:color="auto" w:fill="auto"/>
          </w:tcPr>
          <w:p w14:paraId="191E737A" w14:textId="77777777" w:rsidR="005A4BAF" w:rsidRPr="000A1026" w:rsidRDefault="00000000" w:rsidP="00E3260C">
            <w:pPr>
              <w:rPr>
                <w:rFonts w:ascii="Verdana" w:hAnsi="Verdana"/>
                <w:lang w:val="fr-FR"/>
              </w:rPr>
            </w:pPr>
            <w:r w:rsidRPr="000A1026">
              <w:rPr>
                <w:rFonts w:ascii="Verdana" w:hAnsi="Verdana"/>
                <w:lang w:val="fr-FR"/>
              </w:rPr>
              <w:t>Prior Day -15</w:t>
            </w:r>
          </w:p>
        </w:tc>
        <w:tc>
          <w:tcPr>
            <w:tcW w:w="7306" w:type="dxa"/>
            <w:shd w:val="clear" w:color="auto" w:fill="auto"/>
          </w:tcPr>
          <w:p w14:paraId="4040DD2C" w14:textId="77777777" w:rsidR="005A4BAF" w:rsidRPr="000A1026" w:rsidRDefault="00000000" w:rsidP="00E3260C">
            <w:pPr>
              <w:ind w:left="28"/>
              <w:rPr>
                <w:rFonts w:ascii="Verdana" w:hAnsi="Verdana"/>
              </w:rPr>
            </w:pPr>
            <w:r w:rsidRPr="000A1026">
              <w:rPr>
                <w:rFonts w:ascii="Verdana" w:hAnsi="Verdana"/>
              </w:rPr>
              <w:t xml:space="preserve">The </w:t>
            </w:r>
            <w:r w:rsidR="002F48F4" w:rsidRPr="000A1026">
              <w:rPr>
                <w:rFonts w:ascii="Verdana" w:hAnsi="Verdana"/>
              </w:rPr>
              <w:t xml:space="preserve">MCMN </w:t>
            </w:r>
            <w:r w:rsidR="003D0743" w:rsidRPr="000A1026">
              <w:rPr>
                <w:rFonts w:ascii="Verdana" w:hAnsi="Verdana"/>
              </w:rPr>
              <w:t xml:space="preserve">veterinary </w:t>
            </w:r>
            <w:r w:rsidRPr="000A1026">
              <w:rPr>
                <w:rFonts w:ascii="Verdana" w:hAnsi="Verdana"/>
              </w:rPr>
              <w:t xml:space="preserve">CT application should be submitted to all </w:t>
            </w:r>
            <w:r w:rsidR="00955F6A" w:rsidRPr="000A1026">
              <w:rPr>
                <w:rFonts w:ascii="Verdana" w:hAnsi="Verdana" w:cs="Arial"/>
              </w:rPr>
              <w:t>NCA</w:t>
            </w:r>
            <w:r w:rsidR="00432578" w:rsidRPr="000A1026">
              <w:rPr>
                <w:rFonts w:ascii="Verdana" w:hAnsi="Verdana" w:cs="Arial"/>
              </w:rPr>
              <w:t>s</w:t>
            </w:r>
            <w:r w:rsidRPr="000A1026">
              <w:rPr>
                <w:rFonts w:ascii="Verdana" w:hAnsi="Verdana"/>
              </w:rPr>
              <w:t xml:space="preserve"> simultaneously.</w:t>
            </w:r>
          </w:p>
          <w:p w14:paraId="1371B043" w14:textId="77777777" w:rsidR="005A4BAF" w:rsidRPr="000A1026" w:rsidRDefault="00000000" w:rsidP="00E56B99">
            <w:pPr>
              <w:ind w:left="28"/>
              <w:rPr>
                <w:rFonts w:ascii="Verdana" w:hAnsi="Verdana"/>
              </w:rPr>
            </w:pPr>
            <w:r w:rsidRPr="000A1026">
              <w:rPr>
                <w:rFonts w:ascii="Verdana" w:hAnsi="Verdana"/>
              </w:rPr>
              <w:t xml:space="preserve">The lead authority should be </w:t>
            </w:r>
            <w:r w:rsidR="00E56B99" w:rsidRPr="000A1026">
              <w:rPr>
                <w:rFonts w:ascii="Verdana" w:hAnsi="Verdana"/>
              </w:rPr>
              <w:t>determined</w:t>
            </w:r>
            <w:r w:rsidRPr="000A1026">
              <w:rPr>
                <w:rFonts w:ascii="Verdana" w:hAnsi="Verdana"/>
              </w:rPr>
              <w:t xml:space="preserve"> before the submission of the </w:t>
            </w:r>
            <w:r w:rsidR="003D0743" w:rsidRPr="000A1026">
              <w:rPr>
                <w:rFonts w:ascii="Verdana" w:hAnsi="Verdana"/>
              </w:rPr>
              <w:t xml:space="preserve">veterinary </w:t>
            </w:r>
            <w:r w:rsidRPr="000A1026">
              <w:rPr>
                <w:rFonts w:ascii="Verdana" w:hAnsi="Verdana"/>
              </w:rPr>
              <w:t>CT application.</w:t>
            </w:r>
          </w:p>
        </w:tc>
      </w:tr>
      <w:tr w:rsidR="00AC6713" w14:paraId="203B8D22" w14:textId="77777777" w:rsidTr="007558D8">
        <w:tc>
          <w:tcPr>
            <w:tcW w:w="9408" w:type="dxa"/>
            <w:gridSpan w:val="2"/>
            <w:shd w:val="clear" w:color="auto" w:fill="D9D9D9" w:themeFill="background1" w:themeFillShade="D9"/>
          </w:tcPr>
          <w:p w14:paraId="56B2B0F5" w14:textId="77777777" w:rsidR="00D017F2" w:rsidRPr="000A1026" w:rsidRDefault="00000000">
            <w:pPr>
              <w:ind w:left="28"/>
              <w:rPr>
                <w:rFonts w:ascii="Verdana" w:hAnsi="Verdana"/>
                <w:b/>
                <w:bCs/>
                <w:lang w:val="fr-FR"/>
              </w:rPr>
            </w:pPr>
            <w:r w:rsidRPr="000A1026">
              <w:rPr>
                <w:rFonts w:ascii="Verdana" w:hAnsi="Verdana"/>
                <w:b/>
                <w:bCs/>
                <w:lang w:val="fr-FR"/>
              </w:rPr>
              <w:t>Validation</w:t>
            </w:r>
          </w:p>
        </w:tc>
      </w:tr>
      <w:tr w:rsidR="00AC6713" w14:paraId="62EAE112" w14:textId="77777777" w:rsidTr="1F524D18">
        <w:tc>
          <w:tcPr>
            <w:tcW w:w="2102" w:type="dxa"/>
            <w:shd w:val="clear" w:color="auto" w:fill="auto"/>
          </w:tcPr>
          <w:p w14:paraId="27A21AEF" w14:textId="77777777" w:rsidR="00D017F2" w:rsidRPr="000A1026" w:rsidRDefault="00000000" w:rsidP="00D017F2">
            <w:pPr>
              <w:rPr>
                <w:rFonts w:ascii="Verdana" w:hAnsi="Verdana"/>
              </w:rPr>
            </w:pPr>
            <w:r w:rsidRPr="000A1026">
              <w:rPr>
                <w:rFonts w:ascii="Verdana" w:hAnsi="Verdana"/>
              </w:rPr>
              <w:t>D - 15</w:t>
            </w:r>
          </w:p>
        </w:tc>
        <w:tc>
          <w:tcPr>
            <w:tcW w:w="7306" w:type="dxa"/>
            <w:shd w:val="clear" w:color="auto" w:fill="auto"/>
          </w:tcPr>
          <w:p w14:paraId="10F0048A" w14:textId="77777777" w:rsidR="00D017F2" w:rsidRPr="000A1026" w:rsidRDefault="00000000" w:rsidP="00F528E9">
            <w:pPr>
              <w:ind w:left="28"/>
              <w:rPr>
                <w:rFonts w:ascii="Verdana" w:hAnsi="Verdana"/>
              </w:rPr>
            </w:pPr>
            <w:r w:rsidRPr="000A1026">
              <w:rPr>
                <w:rFonts w:ascii="Verdana" w:hAnsi="Verdana" w:cs="Arial"/>
              </w:rPr>
              <w:t>NCA</w:t>
            </w:r>
            <w:r w:rsidR="00432578" w:rsidRPr="000A1026">
              <w:rPr>
                <w:rFonts w:ascii="Verdana" w:hAnsi="Verdana" w:cs="Arial"/>
              </w:rPr>
              <w:t>s</w:t>
            </w:r>
            <w:r w:rsidR="002F48F4" w:rsidRPr="000A1026">
              <w:rPr>
                <w:rFonts w:ascii="Verdana" w:hAnsi="Verdana" w:cs="Arial"/>
              </w:rPr>
              <w:t xml:space="preserve"> involved</w:t>
            </w:r>
            <w:r w:rsidRPr="000A1026">
              <w:rPr>
                <w:rFonts w:ascii="Verdana" w:hAnsi="Verdana"/>
              </w:rPr>
              <w:t xml:space="preserve"> have 15 days to validate the </w:t>
            </w:r>
            <w:r w:rsidR="005C4F9E" w:rsidRPr="000A1026">
              <w:rPr>
                <w:rFonts w:ascii="Verdana" w:hAnsi="Verdana"/>
              </w:rPr>
              <w:t xml:space="preserve">MCMN </w:t>
            </w:r>
            <w:r w:rsidRPr="000A1026">
              <w:rPr>
                <w:rStyle w:val="t101"/>
                <w:rFonts w:ascii="Verdana" w:hAnsi="Verdana"/>
                <w:sz w:val="20"/>
                <w:szCs w:val="20"/>
              </w:rPr>
              <w:t>veterinary</w:t>
            </w:r>
            <w:r w:rsidRPr="000A1026">
              <w:rPr>
                <w:rFonts w:ascii="Verdana" w:hAnsi="Verdana"/>
              </w:rPr>
              <w:t xml:space="preserve"> CT application</w:t>
            </w:r>
            <w:r w:rsidR="002F48F4" w:rsidRPr="000A1026">
              <w:rPr>
                <w:rFonts w:ascii="Verdana" w:hAnsi="Verdana"/>
              </w:rPr>
              <w:t>.</w:t>
            </w:r>
          </w:p>
        </w:tc>
      </w:tr>
      <w:tr w:rsidR="00AC6713" w14:paraId="3363B9A1" w14:textId="77777777" w:rsidTr="007558D8">
        <w:tc>
          <w:tcPr>
            <w:tcW w:w="9408" w:type="dxa"/>
            <w:gridSpan w:val="2"/>
            <w:shd w:val="clear" w:color="auto" w:fill="D9D9D9" w:themeFill="background1" w:themeFillShade="D9"/>
          </w:tcPr>
          <w:p w14:paraId="67C95F8E" w14:textId="77777777" w:rsidR="00D017F2" w:rsidRPr="000A1026" w:rsidRDefault="00000000">
            <w:pPr>
              <w:ind w:left="28"/>
              <w:rPr>
                <w:rFonts w:ascii="Verdana" w:hAnsi="Verdana"/>
                <w:b/>
                <w:bCs/>
              </w:rPr>
            </w:pPr>
            <w:r w:rsidRPr="000A1026">
              <w:rPr>
                <w:rFonts w:ascii="Verdana" w:hAnsi="Verdana"/>
                <w:b/>
                <w:bCs/>
              </w:rPr>
              <w:t xml:space="preserve">Assessment Step I – 30 days for </w:t>
            </w:r>
            <w:r w:rsidR="00955F6A" w:rsidRPr="000A1026">
              <w:rPr>
                <w:rFonts w:ascii="Verdana" w:hAnsi="Verdana" w:cs="Arial"/>
              </w:rPr>
              <w:t>NCA</w:t>
            </w:r>
            <w:r w:rsidR="00432578" w:rsidRPr="000A1026">
              <w:rPr>
                <w:rFonts w:ascii="Verdana" w:hAnsi="Verdana" w:cs="Arial"/>
              </w:rPr>
              <w:t>s</w:t>
            </w:r>
          </w:p>
        </w:tc>
      </w:tr>
      <w:tr w:rsidR="00AC6713" w14:paraId="76C8431C" w14:textId="77777777" w:rsidTr="1F524D18">
        <w:tc>
          <w:tcPr>
            <w:tcW w:w="2102" w:type="dxa"/>
            <w:shd w:val="clear" w:color="auto" w:fill="auto"/>
          </w:tcPr>
          <w:p w14:paraId="13D536AC" w14:textId="77777777" w:rsidR="00D017F2" w:rsidRPr="000A1026" w:rsidRDefault="00000000" w:rsidP="00D017F2">
            <w:pPr>
              <w:rPr>
                <w:rFonts w:ascii="Verdana" w:hAnsi="Verdana"/>
                <w:lang w:val="fr-FR"/>
              </w:rPr>
            </w:pPr>
            <w:r w:rsidRPr="000A1026">
              <w:rPr>
                <w:rFonts w:ascii="Verdana" w:hAnsi="Verdana"/>
                <w:lang w:val="fr-FR"/>
              </w:rPr>
              <w:t>Day 0</w:t>
            </w:r>
          </w:p>
        </w:tc>
        <w:tc>
          <w:tcPr>
            <w:tcW w:w="7306" w:type="dxa"/>
            <w:shd w:val="clear" w:color="auto" w:fill="auto"/>
          </w:tcPr>
          <w:p w14:paraId="759F2E83" w14:textId="77777777" w:rsidR="00D017F2" w:rsidRPr="000A1026" w:rsidRDefault="00000000" w:rsidP="00F528E9">
            <w:pPr>
              <w:ind w:left="28"/>
              <w:rPr>
                <w:rFonts w:ascii="Verdana" w:hAnsi="Verdana"/>
              </w:rPr>
            </w:pPr>
            <w:r w:rsidRPr="000A1026">
              <w:rPr>
                <w:rFonts w:ascii="Verdana" w:hAnsi="Verdana"/>
              </w:rPr>
              <w:t xml:space="preserve">If </w:t>
            </w:r>
            <w:r w:rsidR="00F724CA" w:rsidRPr="000A1026">
              <w:rPr>
                <w:rFonts w:ascii="Verdana" w:hAnsi="Verdana"/>
              </w:rPr>
              <w:t xml:space="preserve">the </w:t>
            </w:r>
            <w:r w:rsidRPr="000A1026">
              <w:rPr>
                <w:rFonts w:ascii="Verdana" w:hAnsi="Verdana"/>
              </w:rPr>
              <w:t>application is considered valid</w:t>
            </w:r>
            <w:r w:rsidR="003F6415" w:rsidRPr="000A1026">
              <w:rPr>
                <w:rFonts w:ascii="Verdana" w:hAnsi="Verdana"/>
              </w:rPr>
              <w:t xml:space="preserve">, </w:t>
            </w:r>
            <w:r w:rsidRPr="000A1026">
              <w:rPr>
                <w:rFonts w:ascii="Verdana" w:hAnsi="Verdana"/>
              </w:rPr>
              <w:t>the procedure can start</w:t>
            </w:r>
            <w:r w:rsidR="002F48F4" w:rsidRPr="000A1026">
              <w:rPr>
                <w:rFonts w:ascii="Verdana" w:hAnsi="Verdana"/>
              </w:rPr>
              <w:t>.</w:t>
            </w:r>
          </w:p>
        </w:tc>
      </w:tr>
      <w:tr w:rsidR="00AC6713" w14:paraId="6844108C" w14:textId="77777777" w:rsidTr="1F524D18">
        <w:tc>
          <w:tcPr>
            <w:tcW w:w="2102" w:type="dxa"/>
            <w:shd w:val="clear" w:color="auto" w:fill="auto"/>
          </w:tcPr>
          <w:p w14:paraId="7BC37C2F" w14:textId="77777777" w:rsidR="00D017F2" w:rsidRPr="000A1026" w:rsidRDefault="00000000" w:rsidP="00D017F2">
            <w:pPr>
              <w:rPr>
                <w:rFonts w:ascii="Verdana" w:hAnsi="Verdana"/>
              </w:rPr>
            </w:pPr>
            <w:r w:rsidRPr="000A1026">
              <w:rPr>
                <w:rFonts w:ascii="Verdana" w:hAnsi="Verdana"/>
              </w:rPr>
              <w:t>Before day 26/27</w:t>
            </w:r>
          </w:p>
        </w:tc>
        <w:tc>
          <w:tcPr>
            <w:tcW w:w="7306" w:type="dxa"/>
            <w:shd w:val="clear" w:color="auto" w:fill="auto"/>
          </w:tcPr>
          <w:p w14:paraId="15801063" w14:textId="77777777" w:rsidR="00D017F2" w:rsidRPr="000A1026" w:rsidRDefault="00000000" w:rsidP="00F528E9">
            <w:pPr>
              <w:ind w:left="28"/>
              <w:rPr>
                <w:rFonts w:ascii="Verdana" w:hAnsi="Verdana"/>
              </w:rPr>
            </w:pPr>
            <w:r w:rsidRPr="000A1026">
              <w:rPr>
                <w:rFonts w:ascii="Verdana" w:hAnsi="Verdana" w:cs="Arial"/>
              </w:rPr>
              <w:t>NCA</w:t>
            </w:r>
            <w:r w:rsidR="00432578" w:rsidRPr="000A1026">
              <w:rPr>
                <w:rFonts w:ascii="Verdana" w:hAnsi="Verdana" w:cs="Arial"/>
              </w:rPr>
              <w:t>s</w:t>
            </w:r>
            <w:r w:rsidRPr="000A1026">
              <w:rPr>
                <w:rFonts w:ascii="Verdana" w:hAnsi="Verdana"/>
              </w:rPr>
              <w:t xml:space="preserve"> </w:t>
            </w:r>
            <w:r w:rsidR="0057277D" w:rsidRPr="000A1026">
              <w:rPr>
                <w:rFonts w:ascii="Verdana" w:hAnsi="Verdana"/>
              </w:rPr>
              <w:t xml:space="preserve">will </w:t>
            </w:r>
            <w:r w:rsidRPr="000A1026">
              <w:rPr>
                <w:rFonts w:ascii="Verdana" w:hAnsi="Verdana"/>
              </w:rPr>
              <w:t>assess the application</w:t>
            </w:r>
            <w:r w:rsidR="00F724CA" w:rsidRPr="000A1026">
              <w:rPr>
                <w:rFonts w:ascii="Verdana" w:hAnsi="Verdana"/>
              </w:rPr>
              <w:t xml:space="preserve"> individually</w:t>
            </w:r>
            <w:r w:rsidR="002F48F4" w:rsidRPr="000A1026">
              <w:rPr>
                <w:rFonts w:ascii="Verdana" w:hAnsi="Verdana"/>
              </w:rPr>
              <w:t>.</w:t>
            </w:r>
            <w:r w:rsidR="00F724CA" w:rsidRPr="000A1026">
              <w:rPr>
                <w:rFonts w:ascii="Verdana" w:hAnsi="Verdana"/>
              </w:rPr>
              <w:t xml:space="preserve"> </w:t>
            </w:r>
          </w:p>
          <w:p w14:paraId="6D015C6F" w14:textId="77777777" w:rsidR="00D017F2" w:rsidRPr="000A1026" w:rsidRDefault="00000000" w:rsidP="005C6151">
            <w:pPr>
              <w:ind w:left="28"/>
              <w:rPr>
                <w:rFonts w:ascii="Verdana" w:hAnsi="Verdana"/>
              </w:rPr>
            </w:pPr>
            <w:r w:rsidRPr="000A1026">
              <w:rPr>
                <w:rFonts w:ascii="Verdana" w:hAnsi="Verdana"/>
              </w:rPr>
              <w:t xml:space="preserve">A list of questions is prepared by </w:t>
            </w:r>
            <w:r w:rsidR="0057277D" w:rsidRPr="000A1026">
              <w:rPr>
                <w:rFonts w:ascii="Verdana" w:hAnsi="Verdana"/>
              </w:rPr>
              <w:t xml:space="preserve">each </w:t>
            </w:r>
            <w:r w:rsidR="00955F6A" w:rsidRPr="000A1026">
              <w:rPr>
                <w:rFonts w:ascii="Verdana" w:hAnsi="Verdana" w:cs="Arial"/>
              </w:rPr>
              <w:t>NCA</w:t>
            </w:r>
            <w:r w:rsidR="00E26855" w:rsidRPr="000A1026">
              <w:rPr>
                <w:rFonts w:ascii="Verdana" w:hAnsi="Verdana" w:cs="Arial"/>
              </w:rPr>
              <w:t>.</w:t>
            </w:r>
            <w:r w:rsidRPr="000A1026">
              <w:rPr>
                <w:rFonts w:ascii="Verdana" w:hAnsi="Verdana"/>
              </w:rPr>
              <w:t xml:space="preserve"> </w:t>
            </w:r>
          </w:p>
        </w:tc>
      </w:tr>
      <w:tr w:rsidR="00AC6713" w14:paraId="0D298AAA" w14:textId="77777777" w:rsidTr="007558D8">
        <w:tc>
          <w:tcPr>
            <w:tcW w:w="9408" w:type="dxa"/>
            <w:gridSpan w:val="2"/>
            <w:shd w:val="clear" w:color="auto" w:fill="D9D9D9" w:themeFill="background1" w:themeFillShade="D9"/>
          </w:tcPr>
          <w:p w14:paraId="163BBF60" w14:textId="77777777" w:rsidR="00D017F2" w:rsidRPr="000A1026" w:rsidRDefault="00000000">
            <w:pPr>
              <w:ind w:left="28"/>
              <w:rPr>
                <w:rFonts w:ascii="Verdana" w:hAnsi="Verdana"/>
                <w:b/>
                <w:bCs/>
                <w:lang w:val="fr-FR"/>
              </w:rPr>
            </w:pPr>
            <w:r w:rsidRPr="000A1026">
              <w:rPr>
                <w:rFonts w:ascii="Verdana" w:hAnsi="Verdana"/>
                <w:b/>
                <w:bCs/>
                <w:lang w:val="fr-FR"/>
              </w:rPr>
              <w:t>Coordination Meeting</w:t>
            </w:r>
          </w:p>
        </w:tc>
      </w:tr>
      <w:tr w:rsidR="00AC6713" w14:paraId="35D54933" w14:textId="77777777" w:rsidTr="1F524D18">
        <w:tc>
          <w:tcPr>
            <w:tcW w:w="2102" w:type="dxa"/>
            <w:shd w:val="clear" w:color="auto" w:fill="auto"/>
          </w:tcPr>
          <w:p w14:paraId="0DB9457F" w14:textId="77777777" w:rsidR="00D017F2" w:rsidRPr="000A1026" w:rsidRDefault="00000000" w:rsidP="00D017F2">
            <w:pPr>
              <w:rPr>
                <w:rFonts w:ascii="Verdana" w:hAnsi="Verdana"/>
              </w:rPr>
            </w:pPr>
            <w:r w:rsidRPr="000A1026">
              <w:rPr>
                <w:rFonts w:ascii="Verdana" w:hAnsi="Verdana"/>
              </w:rPr>
              <w:t>Day 26/27</w:t>
            </w:r>
          </w:p>
        </w:tc>
        <w:tc>
          <w:tcPr>
            <w:tcW w:w="7306" w:type="dxa"/>
            <w:shd w:val="clear" w:color="auto" w:fill="auto"/>
          </w:tcPr>
          <w:p w14:paraId="17ABD349" w14:textId="77777777" w:rsidR="00D017F2" w:rsidRPr="000A1026" w:rsidRDefault="00000000" w:rsidP="00F528E9">
            <w:pPr>
              <w:ind w:left="28"/>
              <w:rPr>
                <w:rFonts w:ascii="Verdana" w:hAnsi="Verdana"/>
              </w:rPr>
            </w:pPr>
            <w:r w:rsidRPr="000A1026">
              <w:rPr>
                <w:rFonts w:ascii="Verdana" w:hAnsi="Verdana"/>
              </w:rPr>
              <w:t xml:space="preserve">A meeting can be organised for </w:t>
            </w:r>
            <w:r w:rsidR="00955F6A" w:rsidRPr="000A1026">
              <w:rPr>
                <w:rFonts w:ascii="Verdana" w:hAnsi="Verdana" w:cs="Arial"/>
              </w:rPr>
              <w:t>NCA</w:t>
            </w:r>
            <w:r w:rsidR="00432578" w:rsidRPr="000A1026">
              <w:rPr>
                <w:rFonts w:ascii="Verdana" w:hAnsi="Verdana" w:cs="Arial"/>
              </w:rPr>
              <w:t>s</w:t>
            </w:r>
            <w:r w:rsidR="002F48F4" w:rsidRPr="000A1026">
              <w:rPr>
                <w:rFonts w:ascii="Verdana" w:hAnsi="Verdana" w:cs="Arial"/>
              </w:rPr>
              <w:t xml:space="preserve"> involved</w:t>
            </w:r>
            <w:r w:rsidRPr="000A1026">
              <w:rPr>
                <w:rFonts w:ascii="Verdana" w:hAnsi="Verdana"/>
              </w:rPr>
              <w:t xml:space="preserve"> to share on their assessment before questions are sent to the applicant</w:t>
            </w:r>
            <w:r w:rsidR="002F48F4" w:rsidRPr="000A1026">
              <w:rPr>
                <w:rFonts w:ascii="Verdana" w:hAnsi="Verdana"/>
              </w:rPr>
              <w:t>.</w:t>
            </w:r>
          </w:p>
        </w:tc>
      </w:tr>
      <w:tr w:rsidR="00AC6713" w14:paraId="7AF465B6" w14:textId="77777777" w:rsidTr="1F524D18">
        <w:tc>
          <w:tcPr>
            <w:tcW w:w="2102" w:type="dxa"/>
            <w:shd w:val="clear" w:color="auto" w:fill="auto"/>
          </w:tcPr>
          <w:p w14:paraId="5265ED69" w14:textId="77777777" w:rsidR="00D017F2" w:rsidRPr="000A1026" w:rsidRDefault="00000000" w:rsidP="00F528E9">
            <w:pPr>
              <w:rPr>
                <w:rFonts w:ascii="Verdana" w:hAnsi="Verdana"/>
              </w:rPr>
            </w:pPr>
            <w:r w:rsidRPr="000A1026">
              <w:rPr>
                <w:rFonts w:ascii="Verdana" w:hAnsi="Verdana"/>
              </w:rPr>
              <w:t>Day 30</w:t>
            </w:r>
          </w:p>
        </w:tc>
        <w:tc>
          <w:tcPr>
            <w:tcW w:w="7306" w:type="dxa"/>
            <w:shd w:val="clear" w:color="auto" w:fill="auto"/>
          </w:tcPr>
          <w:p w14:paraId="2B51C4B7" w14:textId="77777777" w:rsidR="00D017F2" w:rsidRPr="000A1026" w:rsidRDefault="00000000" w:rsidP="00F528E9">
            <w:pPr>
              <w:ind w:left="28"/>
              <w:rPr>
                <w:rFonts w:ascii="Verdana" w:hAnsi="Verdana"/>
              </w:rPr>
            </w:pPr>
            <w:r w:rsidRPr="000A1026">
              <w:rPr>
                <w:rFonts w:ascii="Verdana" w:hAnsi="Verdana"/>
              </w:rPr>
              <w:t>Questions are sent to the applicant.</w:t>
            </w:r>
          </w:p>
        </w:tc>
      </w:tr>
      <w:tr w:rsidR="00AC6713" w14:paraId="45A16166" w14:textId="77777777" w:rsidTr="007558D8">
        <w:tc>
          <w:tcPr>
            <w:tcW w:w="9408" w:type="dxa"/>
            <w:gridSpan w:val="2"/>
            <w:shd w:val="clear" w:color="auto" w:fill="D9D9D9" w:themeFill="background1" w:themeFillShade="D9"/>
          </w:tcPr>
          <w:p w14:paraId="0CEEF107" w14:textId="77777777" w:rsidR="00D017F2" w:rsidRPr="000A1026" w:rsidRDefault="00000000">
            <w:pPr>
              <w:ind w:left="28"/>
              <w:rPr>
                <w:rFonts w:ascii="Verdana" w:hAnsi="Verdana"/>
                <w:b/>
                <w:bCs/>
              </w:rPr>
            </w:pPr>
            <w:r w:rsidRPr="000A1026">
              <w:rPr>
                <w:rFonts w:ascii="Verdana" w:hAnsi="Verdana"/>
                <w:b/>
                <w:bCs/>
              </w:rPr>
              <w:t>Clock Stop – 30 days for applicant</w:t>
            </w:r>
          </w:p>
        </w:tc>
      </w:tr>
      <w:tr w:rsidR="00AC6713" w14:paraId="6EB3DBD9" w14:textId="77777777" w:rsidTr="1F524D18">
        <w:tc>
          <w:tcPr>
            <w:tcW w:w="2102" w:type="dxa"/>
            <w:shd w:val="clear" w:color="auto" w:fill="auto"/>
          </w:tcPr>
          <w:p w14:paraId="5B22674F" w14:textId="77777777" w:rsidR="00D017F2" w:rsidRPr="000A1026" w:rsidRDefault="00D017F2" w:rsidP="00F528E9">
            <w:pPr>
              <w:ind w:left="28"/>
              <w:rPr>
                <w:rFonts w:ascii="Verdana" w:hAnsi="Verdana"/>
              </w:rPr>
            </w:pPr>
          </w:p>
        </w:tc>
        <w:tc>
          <w:tcPr>
            <w:tcW w:w="7306" w:type="dxa"/>
            <w:shd w:val="clear" w:color="auto" w:fill="auto"/>
          </w:tcPr>
          <w:p w14:paraId="51E2390F" w14:textId="77777777" w:rsidR="00D017F2" w:rsidRPr="000A1026" w:rsidRDefault="00000000" w:rsidP="00F528E9">
            <w:pPr>
              <w:ind w:left="28"/>
              <w:rPr>
                <w:rFonts w:ascii="Verdana" w:hAnsi="Verdana"/>
              </w:rPr>
            </w:pPr>
            <w:r w:rsidRPr="000A1026">
              <w:rPr>
                <w:rFonts w:ascii="Verdana" w:hAnsi="Verdana"/>
              </w:rPr>
              <w:t>Answer</w:t>
            </w:r>
            <w:r w:rsidR="0057277D" w:rsidRPr="000A1026">
              <w:rPr>
                <w:rFonts w:ascii="Verdana" w:hAnsi="Verdana"/>
              </w:rPr>
              <w:t>s</w:t>
            </w:r>
            <w:r w:rsidRPr="000A1026">
              <w:rPr>
                <w:rFonts w:ascii="Verdana" w:hAnsi="Verdana"/>
              </w:rPr>
              <w:t xml:space="preserve"> should be sent within 30 days to </w:t>
            </w:r>
            <w:r w:rsidR="0057277D" w:rsidRPr="000A1026">
              <w:rPr>
                <w:rFonts w:ascii="Verdana" w:hAnsi="Verdana"/>
              </w:rPr>
              <w:t xml:space="preserve">all </w:t>
            </w:r>
            <w:r w:rsidRPr="000A1026">
              <w:rPr>
                <w:rFonts w:ascii="Verdana" w:hAnsi="Verdana"/>
              </w:rPr>
              <w:t>NCAs</w:t>
            </w:r>
            <w:r w:rsidR="00F724CA" w:rsidRPr="000A1026">
              <w:rPr>
                <w:rFonts w:ascii="Verdana" w:hAnsi="Verdana"/>
              </w:rPr>
              <w:t xml:space="preserve"> within one common response document.</w:t>
            </w:r>
          </w:p>
        </w:tc>
      </w:tr>
      <w:tr w:rsidR="00AC6713" w14:paraId="534D0542" w14:textId="77777777" w:rsidTr="007558D8">
        <w:tc>
          <w:tcPr>
            <w:tcW w:w="9408" w:type="dxa"/>
            <w:gridSpan w:val="2"/>
            <w:shd w:val="clear" w:color="auto" w:fill="D9D9D9" w:themeFill="background1" w:themeFillShade="D9"/>
          </w:tcPr>
          <w:p w14:paraId="05060727" w14:textId="77777777" w:rsidR="00D017F2" w:rsidRPr="000A1026" w:rsidRDefault="00000000">
            <w:pPr>
              <w:ind w:left="28"/>
              <w:rPr>
                <w:rFonts w:ascii="Verdana" w:hAnsi="Verdana"/>
                <w:b/>
                <w:bCs/>
              </w:rPr>
            </w:pPr>
            <w:r w:rsidRPr="000A1026">
              <w:rPr>
                <w:rFonts w:ascii="Verdana" w:hAnsi="Verdana"/>
                <w:b/>
                <w:bCs/>
              </w:rPr>
              <w:t xml:space="preserve">Assessment step II – 30 days for </w:t>
            </w:r>
            <w:r w:rsidR="00955F6A" w:rsidRPr="000A1026">
              <w:rPr>
                <w:rFonts w:ascii="Verdana" w:hAnsi="Verdana" w:cs="Arial"/>
              </w:rPr>
              <w:t>NCA</w:t>
            </w:r>
          </w:p>
        </w:tc>
      </w:tr>
      <w:tr w:rsidR="00AC6713" w14:paraId="1935E5C9" w14:textId="77777777" w:rsidTr="1F524D18">
        <w:tc>
          <w:tcPr>
            <w:tcW w:w="2102" w:type="dxa"/>
            <w:shd w:val="clear" w:color="auto" w:fill="auto"/>
          </w:tcPr>
          <w:p w14:paraId="4CCFA79E" w14:textId="77777777" w:rsidR="00D017F2" w:rsidRPr="000A1026" w:rsidRDefault="00000000" w:rsidP="006A590A">
            <w:pPr>
              <w:rPr>
                <w:rFonts w:ascii="Verdana" w:hAnsi="Verdana"/>
              </w:rPr>
            </w:pPr>
            <w:r w:rsidRPr="000A1026">
              <w:rPr>
                <w:rFonts w:ascii="Verdana" w:hAnsi="Verdana"/>
              </w:rPr>
              <w:t xml:space="preserve">Day </w:t>
            </w:r>
            <w:r w:rsidR="006A590A" w:rsidRPr="000A1026">
              <w:rPr>
                <w:rFonts w:ascii="Verdana" w:hAnsi="Verdana"/>
              </w:rPr>
              <w:t>3</w:t>
            </w:r>
            <w:r w:rsidR="007A5FE5" w:rsidRPr="000A1026">
              <w:rPr>
                <w:rFonts w:ascii="Verdana" w:hAnsi="Verdana"/>
              </w:rPr>
              <w:t>1</w:t>
            </w:r>
          </w:p>
        </w:tc>
        <w:tc>
          <w:tcPr>
            <w:tcW w:w="7306" w:type="dxa"/>
            <w:shd w:val="clear" w:color="auto" w:fill="auto"/>
          </w:tcPr>
          <w:p w14:paraId="555E2ECA" w14:textId="77777777" w:rsidR="005A4BAF" w:rsidRPr="000A1026" w:rsidRDefault="00000000" w:rsidP="005A4BAF">
            <w:pPr>
              <w:ind w:left="28"/>
              <w:rPr>
                <w:rFonts w:ascii="Verdana" w:hAnsi="Verdana"/>
              </w:rPr>
            </w:pPr>
            <w:r w:rsidRPr="000A1026">
              <w:rPr>
                <w:rFonts w:ascii="Verdana" w:hAnsi="Verdana"/>
              </w:rPr>
              <w:t xml:space="preserve">Procedure re-start, </w:t>
            </w:r>
            <w:r w:rsidR="00955F6A" w:rsidRPr="000A1026">
              <w:rPr>
                <w:rFonts w:ascii="Verdana" w:hAnsi="Verdana" w:cs="Arial"/>
              </w:rPr>
              <w:t>NCA</w:t>
            </w:r>
            <w:r w:rsidRPr="000A1026">
              <w:rPr>
                <w:rFonts w:ascii="Verdana" w:hAnsi="Verdana"/>
              </w:rPr>
              <w:t xml:space="preserve">s have 30 days to assess the answers provided by the applicant. </w:t>
            </w:r>
            <w:r w:rsidRPr="000A1026">
              <w:rPr>
                <w:rStyle w:val="CommentReference"/>
                <w:rFonts w:ascii="Verdana" w:hAnsi="Verdana"/>
              </w:rPr>
              <w:t xml:space="preserve"> </w:t>
            </w:r>
          </w:p>
        </w:tc>
      </w:tr>
      <w:tr w:rsidR="00AC6713" w14:paraId="25AB2A87" w14:textId="77777777" w:rsidTr="1F524D18">
        <w:tc>
          <w:tcPr>
            <w:tcW w:w="2102" w:type="dxa"/>
            <w:shd w:val="clear" w:color="auto" w:fill="auto"/>
          </w:tcPr>
          <w:p w14:paraId="43BD00CC" w14:textId="77777777" w:rsidR="00027F5E" w:rsidRPr="000A1026" w:rsidRDefault="00000000" w:rsidP="00E56B99">
            <w:pPr>
              <w:rPr>
                <w:rFonts w:ascii="Verdana" w:hAnsi="Verdana"/>
              </w:rPr>
            </w:pPr>
            <w:r w:rsidRPr="000A1026">
              <w:rPr>
                <w:rFonts w:ascii="Verdana" w:hAnsi="Verdana"/>
              </w:rPr>
              <w:t xml:space="preserve">Day </w:t>
            </w:r>
            <w:r w:rsidR="00E56B99" w:rsidRPr="000A1026">
              <w:rPr>
                <w:rFonts w:ascii="Verdana" w:hAnsi="Verdana"/>
              </w:rPr>
              <w:t>58/59</w:t>
            </w:r>
          </w:p>
        </w:tc>
        <w:tc>
          <w:tcPr>
            <w:tcW w:w="7306" w:type="dxa"/>
            <w:shd w:val="clear" w:color="auto" w:fill="auto"/>
          </w:tcPr>
          <w:p w14:paraId="44D47577" w14:textId="77777777" w:rsidR="00027F5E" w:rsidRPr="000A1026" w:rsidRDefault="00000000" w:rsidP="00F528E9">
            <w:pPr>
              <w:ind w:left="28"/>
              <w:rPr>
                <w:rFonts w:ascii="Verdana" w:hAnsi="Verdana"/>
              </w:rPr>
            </w:pPr>
            <w:r w:rsidRPr="000A1026">
              <w:rPr>
                <w:rFonts w:ascii="Verdana" w:hAnsi="Verdana" w:cs="Arial"/>
              </w:rPr>
              <w:t>NCA</w:t>
            </w:r>
            <w:r w:rsidR="007A5FE5" w:rsidRPr="000A1026">
              <w:rPr>
                <w:rFonts w:ascii="Verdana" w:hAnsi="Verdana"/>
              </w:rPr>
              <w:t>s</w:t>
            </w:r>
            <w:r w:rsidRPr="000A1026">
              <w:rPr>
                <w:rFonts w:ascii="Verdana" w:hAnsi="Verdana"/>
              </w:rPr>
              <w:t xml:space="preserve"> circulate their conclusion to the other </w:t>
            </w:r>
            <w:r w:rsidRPr="000A1026">
              <w:rPr>
                <w:rFonts w:ascii="Verdana" w:hAnsi="Verdana" w:cs="Arial"/>
              </w:rPr>
              <w:t>NCA</w:t>
            </w:r>
            <w:r w:rsidRPr="000A1026">
              <w:rPr>
                <w:rFonts w:ascii="Verdana" w:hAnsi="Verdana"/>
              </w:rPr>
              <w:t xml:space="preserve"> concerned</w:t>
            </w:r>
            <w:r w:rsidR="002F48F4" w:rsidRPr="000A1026">
              <w:rPr>
                <w:rFonts w:ascii="Verdana" w:hAnsi="Verdana"/>
              </w:rPr>
              <w:t>.</w:t>
            </w:r>
          </w:p>
        </w:tc>
      </w:tr>
      <w:tr w:rsidR="00AC6713" w14:paraId="52DA0CF2" w14:textId="77777777" w:rsidTr="1F524D18">
        <w:tc>
          <w:tcPr>
            <w:tcW w:w="2102" w:type="dxa"/>
            <w:shd w:val="clear" w:color="auto" w:fill="auto"/>
          </w:tcPr>
          <w:p w14:paraId="328B3DC8" w14:textId="77777777" w:rsidR="00D017F2" w:rsidRPr="000A1026" w:rsidRDefault="00000000" w:rsidP="00D017F2">
            <w:pPr>
              <w:rPr>
                <w:rFonts w:ascii="Verdana" w:hAnsi="Verdana"/>
              </w:rPr>
            </w:pPr>
            <w:r w:rsidRPr="000A1026">
              <w:rPr>
                <w:rFonts w:ascii="Verdana" w:hAnsi="Verdana"/>
              </w:rPr>
              <w:t xml:space="preserve">Before day </w:t>
            </w:r>
            <w:r w:rsidR="006A590A" w:rsidRPr="000A1026">
              <w:rPr>
                <w:rFonts w:ascii="Verdana" w:hAnsi="Verdana"/>
              </w:rPr>
              <w:t>6</w:t>
            </w:r>
            <w:r w:rsidRPr="000A1026">
              <w:rPr>
                <w:rFonts w:ascii="Verdana" w:hAnsi="Verdana"/>
              </w:rPr>
              <w:t>0</w:t>
            </w:r>
          </w:p>
        </w:tc>
        <w:tc>
          <w:tcPr>
            <w:tcW w:w="7306" w:type="dxa"/>
            <w:shd w:val="clear" w:color="auto" w:fill="auto"/>
          </w:tcPr>
          <w:p w14:paraId="22CDF91A" w14:textId="77777777" w:rsidR="00D017F2" w:rsidRPr="000A1026" w:rsidRDefault="00000000" w:rsidP="005A4BAF">
            <w:pPr>
              <w:ind w:left="28"/>
              <w:rPr>
                <w:rFonts w:ascii="Verdana" w:hAnsi="Verdana"/>
              </w:rPr>
            </w:pPr>
            <w:r w:rsidRPr="000A1026">
              <w:rPr>
                <w:rFonts w:ascii="Verdana" w:hAnsi="Verdana" w:cs="Arial"/>
              </w:rPr>
              <w:t>NCA</w:t>
            </w:r>
            <w:r w:rsidR="00432578" w:rsidRPr="000A1026">
              <w:rPr>
                <w:rFonts w:ascii="Verdana" w:hAnsi="Verdana" w:cs="Arial"/>
              </w:rPr>
              <w:t>s</w:t>
            </w:r>
            <w:r w:rsidRPr="000A1026">
              <w:rPr>
                <w:rFonts w:ascii="Verdana" w:hAnsi="Verdana"/>
              </w:rPr>
              <w:t xml:space="preserve"> communicate to other </w:t>
            </w:r>
            <w:r w:rsidRPr="000A1026">
              <w:rPr>
                <w:rFonts w:ascii="Verdana" w:hAnsi="Verdana" w:cs="Arial"/>
              </w:rPr>
              <w:t>NCA</w:t>
            </w:r>
            <w:r w:rsidR="00432578" w:rsidRPr="000A1026">
              <w:rPr>
                <w:rFonts w:ascii="Verdana" w:hAnsi="Verdana" w:cs="Arial"/>
              </w:rPr>
              <w:t>s</w:t>
            </w:r>
            <w:r w:rsidRPr="000A1026">
              <w:rPr>
                <w:rFonts w:ascii="Verdana" w:hAnsi="Verdana"/>
              </w:rPr>
              <w:t xml:space="preserve"> on their decision</w:t>
            </w:r>
            <w:r w:rsidR="00FE5316" w:rsidRPr="000A1026">
              <w:rPr>
                <w:rFonts w:ascii="Verdana" w:hAnsi="Verdana"/>
              </w:rPr>
              <w:t>.</w:t>
            </w:r>
          </w:p>
        </w:tc>
      </w:tr>
      <w:tr w:rsidR="00AC6713" w14:paraId="44D15698" w14:textId="77777777" w:rsidTr="007558D8">
        <w:tc>
          <w:tcPr>
            <w:tcW w:w="9408" w:type="dxa"/>
            <w:gridSpan w:val="2"/>
            <w:shd w:val="clear" w:color="auto" w:fill="D9D9D9" w:themeFill="background1" w:themeFillShade="D9"/>
          </w:tcPr>
          <w:p w14:paraId="122F8A17" w14:textId="77777777" w:rsidR="00D017F2" w:rsidRPr="000A1026" w:rsidRDefault="00000000">
            <w:pPr>
              <w:ind w:left="28"/>
              <w:rPr>
                <w:rFonts w:ascii="Verdana" w:hAnsi="Verdana"/>
                <w:b/>
                <w:bCs/>
              </w:rPr>
            </w:pPr>
            <w:r w:rsidRPr="000A1026">
              <w:rPr>
                <w:rFonts w:ascii="Verdana" w:hAnsi="Verdana"/>
                <w:b/>
                <w:bCs/>
              </w:rPr>
              <w:t>End of the procedure</w:t>
            </w:r>
          </w:p>
        </w:tc>
      </w:tr>
      <w:tr w:rsidR="00AC6713" w14:paraId="68AAC2B4" w14:textId="77777777" w:rsidTr="1F524D18">
        <w:tc>
          <w:tcPr>
            <w:tcW w:w="2102" w:type="dxa"/>
            <w:shd w:val="clear" w:color="auto" w:fill="auto"/>
          </w:tcPr>
          <w:p w14:paraId="2DF3CE93" w14:textId="77777777" w:rsidR="00D017F2" w:rsidRPr="000A1026" w:rsidRDefault="00000000" w:rsidP="00D017F2">
            <w:pPr>
              <w:rPr>
                <w:rFonts w:ascii="Verdana" w:hAnsi="Verdana"/>
              </w:rPr>
            </w:pPr>
            <w:r w:rsidRPr="000A1026">
              <w:rPr>
                <w:rFonts w:ascii="Verdana" w:hAnsi="Verdana"/>
              </w:rPr>
              <w:t xml:space="preserve">Day </w:t>
            </w:r>
            <w:r w:rsidR="006A590A" w:rsidRPr="000A1026">
              <w:rPr>
                <w:rFonts w:ascii="Verdana" w:hAnsi="Verdana"/>
              </w:rPr>
              <w:t>6</w:t>
            </w:r>
            <w:r w:rsidRPr="000A1026">
              <w:rPr>
                <w:rFonts w:ascii="Verdana" w:hAnsi="Verdana"/>
              </w:rPr>
              <w:t>0</w:t>
            </w:r>
          </w:p>
        </w:tc>
        <w:tc>
          <w:tcPr>
            <w:tcW w:w="7306" w:type="dxa"/>
            <w:shd w:val="clear" w:color="auto" w:fill="auto"/>
          </w:tcPr>
          <w:p w14:paraId="7D48B092" w14:textId="77777777" w:rsidR="00D017F2" w:rsidRPr="000A1026" w:rsidRDefault="00000000" w:rsidP="0057277D">
            <w:pPr>
              <w:ind w:left="28"/>
              <w:rPr>
                <w:rFonts w:ascii="Verdana" w:hAnsi="Verdana"/>
              </w:rPr>
            </w:pPr>
            <w:r w:rsidRPr="000A1026">
              <w:rPr>
                <w:rFonts w:ascii="Verdana" w:hAnsi="Verdana"/>
              </w:rPr>
              <w:t xml:space="preserve">At day </w:t>
            </w:r>
            <w:r w:rsidR="006A590A" w:rsidRPr="000A1026">
              <w:rPr>
                <w:rFonts w:ascii="Verdana" w:hAnsi="Verdana"/>
              </w:rPr>
              <w:t>6</w:t>
            </w:r>
            <w:r w:rsidRPr="000A1026">
              <w:rPr>
                <w:rFonts w:ascii="Verdana" w:hAnsi="Verdana"/>
              </w:rPr>
              <w:t xml:space="preserve">0 </w:t>
            </w:r>
            <w:r w:rsidR="00955F6A" w:rsidRPr="000A1026">
              <w:rPr>
                <w:rFonts w:ascii="Verdana" w:hAnsi="Verdana" w:cs="Arial"/>
              </w:rPr>
              <w:t>NCA</w:t>
            </w:r>
            <w:r w:rsidR="00D41505" w:rsidRPr="000A1026">
              <w:rPr>
                <w:rFonts w:ascii="Verdana" w:hAnsi="Verdana"/>
              </w:rPr>
              <w:t>s</w:t>
            </w:r>
            <w:r w:rsidRPr="000A1026">
              <w:rPr>
                <w:rFonts w:ascii="Verdana" w:hAnsi="Verdana"/>
              </w:rPr>
              <w:t xml:space="preserve"> </w:t>
            </w:r>
            <w:r w:rsidR="002F48F4" w:rsidRPr="000A1026">
              <w:rPr>
                <w:rFonts w:ascii="Verdana" w:hAnsi="Verdana"/>
              </w:rPr>
              <w:t xml:space="preserve">involved </w:t>
            </w:r>
            <w:r w:rsidRPr="000A1026">
              <w:rPr>
                <w:rFonts w:ascii="Verdana" w:hAnsi="Verdana"/>
              </w:rPr>
              <w:t>should approve/</w:t>
            </w:r>
            <w:r w:rsidR="0057277D" w:rsidRPr="000A1026">
              <w:rPr>
                <w:rFonts w:ascii="Verdana" w:hAnsi="Verdana"/>
              </w:rPr>
              <w:t xml:space="preserve">refuse </w:t>
            </w:r>
            <w:r w:rsidRPr="000A1026">
              <w:rPr>
                <w:rFonts w:ascii="Verdana" w:hAnsi="Verdana"/>
              </w:rPr>
              <w:t xml:space="preserve">the </w:t>
            </w:r>
            <w:r w:rsidR="00E97A0C" w:rsidRPr="000A1026">
              <w:rPr>
                <w:rFonts w:ascii="Verdana" w:hAnsi="Verdana"/>
              </w:rPr>
              <w:t xml:space="preserve">MCMN </w:t>
            </w:r>
            <w:r w:rsidR="00955F6A" w:rsidRPr="000A1026">
              <w:rPr>
                <w:rStyle w:val="t101"/>
                <w:rFonts w:ascii="Verdana" w:hAnsi="Verdana"/>
                <w:sz w:val="20"/>
                <w:szCs w:val="20"/>
              </w:rPr>
              <w:t>veterinary</w:t>
            </w:r>
            <w:r w:rsidR="00955F6A" w:rsidRPr="000A1026">
              <w:rPr>
                <w:rFonts w:ascii="Verdana" w:hAnsi="Verdana"/>
              </w:rPr>
              <w:t xml:space="preserve"> </w:t>
            </w:r>
            <w:r w:rsidRPr="000A1026">
              <w:rPr>
                <w:rFonts w:ascii="Verdana" w:hAnsi="Verdana"/>
              </w:rPr>
              <w:t>CT application</w:t>
            </w:r>
            <w:r w:rsidR="002F48F4" w:rsidRPr="000A1026">
              <w:rPr>
                <w:rFonts w:ascii="Verdana" w:hAnsi="Verdana"/>
              </w:rPr>
              <w:t>.</w:t>
            </w:r>
          </w:p>
        </w:tc>
      </w:tr>
    </w:tbl>
    <w:p w14:paraId="79FC625B" w14:textId="77777777" w:rsidR="005D25BE" w:rsidRPr="000A1026" w:rsidRDefault="005D25BE" w:rsidP="001972BD">
      <w:pPr>
        <w:pStyle w:val="Heading2"/>
        <w:numPr>
          <w:ilvl w:val="0"/>
          <w:numId w:val="0"/>
        </w:numPr>
        <w:rPr>
          <w:rFonts w:ascii="Verdana" w:hAnsi="Verdana"/>
          <w:sz w:val="18"/>
          <w:szCs w:val="18"/>
        </w:rPr>
      </w:pPr>
      <w:bookmarkStart w:id="42" w:name="_Toc138321832"/>
      <w:bookmarkStart w:id="43" w:name="_Toc138321988"/>
    </w:p>
    <w:p w14:paraId="62563DA2" w14:textId="77777777" w:rsidR="005D25BE" w:rsidRPr="000A1026" w:rsidRDefault="00000000" w:rsidP="00E613CB">
      <w:pPr>
        <w:rPr>
          <w:rFonts w:ascii="Verdana" w:hAnsi="Verdana"/>
        </w:rPr>
      </w:pPr>
      <w:r w:rsidRPr="000A1026">
        <w:rPr>
          <w:rFonts w:ascii="Verdana" w:hAnsi="Verdana"/>
        </w:rPr>
        <w:br w:type="page"/>
      </w:r>
    </w:p>
    <w:p w14:paraId="2187645E" w14:textId="77777777" w:rsidR="00EB04C3" w:rsidRPr="000A1026" w:rsidRDefault="00000000" w:rsidP="00454FCF">
      <w:pPr>
        <w:pStyle w:val="Heading2"/>
        <w:numPr>
          <w:ilvl w:val="1"/>
          <w:numId w:val="0"/>
        </w:numPr>
        <w:jc w:val="center"/>
        <w:rPr>
          <w:rFonts w:ascii="Verdana" w:hAnsi="Verdana"/>
          <w:sz w:val="18"/>
          <w:szCs w:val="18"/>
        </w:rPr>
      </w:pPr>
      <w:bookmarkStart w:id="44" w:name="_Toc170824213"/>
      <w:r w:rsidRPr="000A1026">
        <w:rPr>
          <w:rFonts w:ascii="Verdana" w:hAnsi="Verdana"/>
          <w:sz w:val="18"/>
          <w:szCs w:val="18"/>
        </w:rPr>
        <w:t xml:space="preserve">ANNEX </w:t>
      </w:r>
      <w:r w:rsidR="00811FAA" w:rsidRPr="000A1026">
        <w:rPr>
          <w:rFonts w:ascii="Verdana" w:hAnsi="Verdana"/>
          <w:sz w:val="18"/>
          <w:szCs w:val="18"/>
        </w:rPr>
        <w:t>2</w:t>
      </w:r>
      <w:r w:rsidRPr="000A1026">
        <w:rPr>
          <w:rFonts w:ascii="Verdana" w:hAnsi="Verdana"/>
          <w:sz w:val="18"/>
          <w:szCs w:val="18"/>
        </w:rPr>
        <w:t xml:space="preserve">: </w:t>
      </w:r>
      <w:r w:rsidR="00D95AF7" w:rsidRPr="000A1026">
        <w:rPr>
          <w:rFonts w:ascii="Verdana" w:hAnsi="Verdana"/>
          <w:sz w:val="18"/>
          <w:szCs w:val="18"/>
        </w:rPr>
        <w:t>List of used abbreviations</w:t>
      </w:r>
      <w:bookmarkEnd w:id="42"/>
      <w:bookmarkEnd w:id="43"/>
      <w:bookmarkEnd w:id="44"/>
    </w:p>
    <w:p w14:paraId="62222EEE" w14:textId="77777777" w:rsidR="00EB04C3" w:rsidRPr="000A1026" w:rsidRDefault="00EB04C3" w:rsidP="001972BD">
      <w:pPr>
        <w:pStyle w:val="Default"/>
        <w:tabs>
          <w:tab w:val="left" w:pos="0"/>
        </w:tabs>
        <w:spacing w:before="120" w:after="120" w:line="276" w:lineRule="auto"/>
        <w:jc w:val="both"/>
        <w:rPr>
          <w:rFonts w:ascii="Verdana" w:hAnsi="Verdana" w:cs="Arial"/>
          <w:color w:val="auto"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2"/>
        <w:gridCol w:w="7903"/>
      </w:tblGrid>
      <w:tr w:rsidR="00AC6713" w14:paraId="4CB92E90" w14:textId="77777777" w:rsidTr="1F524D18">
        <w:tc>
          <w:tcPr>
            <w:tcW w:w="1392" w:type="dxa"/>
            <w:shd w:val="clear" w:color="auto" w:fill="auto"/>
          </w:tcPr>
          <w:p w14:paraId="546F56EC" w14:textId="77777777" w:rsidR="00BB7B2D" w:rsidRPr="000A1026" w:rsidRDefault="00000000" w:rsidP="00DC4A6D">
            <w:pPr>
              <w:pStyle w:val="Default"/>
              <w:spacing w:before="120" w:after="120" w:line="276" w:lineRule="auto"/>
              <w:ind w:left="33"/>
              <w:jc w:val="both"/>
              <w:rPr>
                <w:rFonts w:ascii="Verdana" w:hAnsi="Verdana" w:cs="Arial"/>
                <w:color w:val="auto"/>
                <w:sz w:val="18"/>
                <w:szCs w:val="18"/>
              </w:rPr>
            </w:pPr>
            <w:r w:rsidRPr="000A1026">
              <w:rPr>
                <w:rFonts w:ascii="Verdana" w:hAnsi="Verdana" w:cs="Arial"/>
                <w:color w:val="auto"/>
                <w:sz w:val="18"/>
                <w:szCs w:val="18"/>
              </w:rPr>
              <w:t>AE</w:t>
            </w:r>
          </w:p>
        </w:tc>
        <w:tc>
          <w:tcPr>
            <w:tcW w:w="7903" w:type="dxa"/>
            <w:shd w:val="clear" w:color="auto" w:fill="auto"/>
          </w:tcPr>
          <w:p w14:paraId="4E667C3E" w14:textId="77777777" w:rsidR="00BB7B2D" w:rsidRPr="000A1026" w:rsidRDefault="00000000" w:rsidP="00DC4A6D">
            <w:pPr>
              <w:pStyle w:val="Default"/>
              <w:spacing w:before="120" w:after="120" w:line="276" w:lineRule="auto"/>
              <w:ind w:left="91"/>
              <w:jc w:val="both"/>
              <w:rPr>
                <w:rFonts w:ascii="Verdana" w:hAnsi="Verdana" w:cs="Arial"/>
                <w:color w:val="auto"/>
                <w:sz w:val="18"/>
                <w:szCs w:val="18"/>
              </w:rPr>
            </w:pPr>
            <w:r w:rsidRPr="000A1026">
              <w:rPr>
                <w:rFonts w:ascii="Verdana" w:hAnsi="Verdana" w:cs="Arial"/>
                <w:color w:val="auto"/>
                <w:sz w:val="18"/>
                <w:szCs w:val="18"/>
              </w:rPr>
              <w:t xml:space="preserve">Adverse </w:t>
            </w:r>
            <w:r w:rsidR="00E26855" w:rsidRPr="000A1026">
              <w:rPr>
                <w:rFonts w:ascii="Verdana" w:hAnsi="Verdana" w:cs="Arial"/>
                <w:color w:val="auto"/>
                <w:sz w:val="18"/>
                <w:szCs w:val="18"/>
              </w:rPr>
              <w:t>e</w:t>
            </w:r>
            <w:r w:rsidRPr="000A1026">
              <w:rPr>
                <w:rFonts w:ascii="Verdana" w:hAnsi="Verdana" w:cs="Arial"/>
                <w:color w:val="auto"/>
                <w:sz w:val="18"/>
                <w:szCs w:val="18"/>
              </w:rPr>
              <w:t>vents</w:t>
            </w:r>
          </w:p>
        </w:tc>
      </w:tr>
      <w:tr w:rsidR="00AC6713" w14:paraId="6D13509F" w14:textId="77777777" w:rsidTr="1F524D18">
        <w:tc>
          <w:tcPr>
            <w:tcW w:w="1392" w:type="dxa"/>
            <w:shd w:val="clear" w:color="auto" w:fill="auto"/>
          </w:tcPr>
          <w:p w14:paraId="773C348F" w14:textId="77777777" w:rsidR="006318CF" w:rsidRPr="000A1026" w:rsidRDefault="00000000" w:rsidP="00DC4A6D">
            <w:pPr>
              <w:pStyle w:val="Default"/>
              <w:spacing w:before="120" w:after="120" w:line="276" w:lineRule="auto"/>
              <w:ind w:left="33"/>
              <w:jc w:val="both"/>
              <w:rPr>
                <w:rFonts w:ascii="Verdana" w:hAnsi="Verdana" w:cs="Arial"/>
                <w:color w:val="auto"/>
                <w:sz w:val="18"/>
                <w:szCs w:val="18"/>
              </w:rPr>
            </w:pPr>
            <w:r w:rsidRPr="000A1026">
              <w:rPr>
                <w:rFonts w:ascii="Verdana" w:hAnsi="Verdana" w:cs="Arial"/>
                <w:color w:val="auto"/>
                <w:sz w:val="18"/>
                <w:szCs w:val="18"/>
              </w:rPr>
              <w:t>AF</w:t>
            </w:r>
          </w:p>
        </w:tc>
        <w:tc>
          <w:tcPr>
            <w:tcW w:w="7903" w:type="dxa"/>
            <w:shd w:val="clear" w:color="auto" w:fill="auto"/>
          </w:tcPr>
          <w:p w14:paraId="5BB94184" w14:textId="77777777" w:rsidR="006318CF" w:rsidRPr="000A1026" w:rsidRDefault="00000000" w:rsidP="00DC4A6D">
            <w:pPr>
              <w:pStyle w:val="Default"/>
              <w:spacing w:before="120" w:after="120" w:line="276" w:lineRule="auto"/>
              <w:ind w:left="91"/>
              <w:jc w:val="both"/>
              <w:rPr>
                <w:rFonts w:ascii="Verdana" w:hAnsi="Verdana" w:cs="Arial"/>
                <w:color w:val="auto"/>
                <w:sz w:val="18"/>
                <w:szCs w:val="18"/>
              </w:rPr>
            </w:pPr>
            <w:r w:rsidRPr="000A1026">
              <w:rPr>
                <w:rFonts w:ascii="Verdana" w:hAnsi="Verdana" w:cs="Arial"/>
                <w:color w:val="auto"/>
                <w:sz w:val="18"/>
                <w:szCs w:val="18"/>
              </w:rPr>
              <w:t xml:space="preserve">Application </w:t>
            </w:r>
            <w:r w:rsidR="00E26855" w:rsidRPr="000A1026">
              <w:rPr>
                <w:rFonts w:ascii="Verdana" w:hAnsi="Verdana" w:cs="Arial"/>
                <w:color w:val="auto"/>
                <w:sz w:val="18"/>
                <w:szCs w:val="18"/>
              </w:rPr>
              <w:t>f</w:t>
            </w:r>
            <w:r w:rsidRPr="000A1026">
              <w:rPr>
                <w:rFonts w:ascii="Verdana" w:hAnsi="Verdana" w:cs="Arial"/>
                <w:color w:val="auto"/>
                <w:sz w:val="18"/>
                <w:szCs w:val="18"/>
              </w:rPr>
              <w:t>orm</w:t>
            </w:r>
          </w:p>
        </w:tc>
      </w:tr>
      <w:tr w:rsidR="00AC6713" w14:paraId="56DF9DD3" w14:textId="77777777" w:rsidTr="1F524D18">
        <w:tc>
          <w:tcPr>
            <w:tcW w:w="1392" w:type="dxa"/>
            <w:shd w:val="clear" w:color="auto" w:fill="auto"/>
          </w:tcPr>
          <w:p w14:paraId="1908E4A4" w14:textId="77777777" w:rsidR="006318CF" w:rsidRPr="000A1026" w:rsidRDefault="00000000" w:rsidP="00DC4A6D">
            <w:pPr>
              <w:pStyle w:val="Default"/>
              <w:spacing w:before="120" w:after="120" w:line="276" w:lineRule="auto"/>
              <w:ind w:left="33"/>
              <w:jc w:val="both"/>
              <w:rPr>
                <w:rFonts w:ascii="Verdana" w:hAnsi="Verdana" w:cs="Arial"/>
                <w:color w:val="auto"/>
                <w:sz w:val="18"/>
                <w:szCs w:val="18"/>
              </w:rPr>
            </w:pPr>
            <w:r w:rsidRPr="000A1026">
              <w:rPr>
                <w:rFonts w:ascii="Verdana" w:hAnsi="Verdana" w:cs="Arial"/>
                <w:color w:val="auto"/>
                <w:sz w:val="18"/>
                <w:szCs w:val="18"/>
              </w:rPr>
              <w:t>AR</w:t>
            </w:r>
          </w:p>
        </w:tc>
        <w:tc>
          <w:tcPr>
            <w:tcW w:w="7903" w:type="dxa"/>
            <w:shd w:val="clear" w:color="auto" w:fill="auto"/>
          </w:tcPr>
          <w:p w14:paraId="05382B3E" w14:textId="77777777" w:rsidR="006318CF" w:rsidRPr="000A1026" w:rsidRDefault="00000000" w:rsidP="00DC4A6D">
            <w:pPr>
              <w:pStyle w:val="Default"/>
              <w:spacing w:before="120" w:after="120" w:line="276" w:lineRule="auto"/>
              <w:ind w:left="91"/>
              <w:jc w:val="both"/>
              <w:rPr>
                <w:rFonts w:ascii="Verdana" w:hAnsi="Verdana" w:cs="Arial"/>
                <w:color w:val="auto"/>
                <w:sz w:val="18"/>
                <w:szCs w:val="18"/>
              </w:rPr>
            </w:pPr>
            <w:r w:rsidRPr="000A1026">
              <w:rPr>
                <w:rFonts w:ascii="Verdana" w:hAnsi="Verdana" w:cs="Arial"/>
                <w:color w:val="auto"/>
                <w:sz w:val="18"/>
                <w:szCs w:val="18"/>
              </w:rPr>
              <w:t xml:space="preserve">Assessment </w:t>
            </w:r>
            <w:r w:rsidR="00E26855" w:rsidRPr="000A1026">
              <w:rPr>
                <w:rFonts w:ascii="Verdana" w:hAnsi="Verdana" w:cs="Arial"/>
                <w:color w:val="auto"/>
                <w:sz w:val="18"/>
                <w:szCs w:val="18"/>
              </w:rPr>
              <w:t>r</w:t>
            </w:r>
            <w:r w:rsidRPr="000A1026">
              <w:rPr>
                <w:rFonts w:ascii="Verdana" w:hAnsi="Verdana" w:cs="Arial"/>
                <w:color w:val="auto"/>
                <w:sz w:val="18"/>
                <w:szCs w:val="18"/>
              </w:rPr>
              <w:t>eport</w:t>
            </w:r>
          </w:p>
        </w:tc>
      </w:tr>
      <w:tr w:rsidR="00AC6713" w14:paraId="467ABED5" w14:textId="77777777" w:rsidTr="1F524D18">
        <w:tc>
          <w:tcPr>
            <w:tcW w:w="1392" w:type="dxa"/>
            <w:shd w:val="clear" w:color="auto" w:fill="auto"/>
          </w:tcPr>
          <w:p w14:paraId="5BB6793F" w14:textId="77777777" w:rsidR="009B0CB5" w:rsidRPr="000A1026" w:rsidRDefault="00000000" w:rsidP="00DC4A6D">
            <w:pPr>
              <w:pStyle w:val="Default"/>
              <w:spacing w:before="120" w:after="120" w:line="276" w:lineRule="auto"/>
              <w:ind w:left="33"/>
              <w:jc w:val="both"/>
              <w:rPr>
                <w:rFonts w:ascii="Verdana" w:hAnsi="Verdana" w:cs="Arial"/>
                <w:color w:val="auto"/>
                <w:sz w:val="18"/>
                <w:szCs w:val="18"/>
              </w:rPr>
            </w:pPr>
            <w:r w:rsidRPr="000A1026">
              <w:rPr>
                <w:rFonts w:ascii="Verdana" w:hAnsi="Verdana" w:cs="Arial"/>
                <w:color w:val="auto"/>
                <w:sz w:val="18"/>
                <w:szCs w:val="18"/>
              </w:rPr>
              <w:t xml:space="preserve">BPG </w:t>
            </w:r>
          </w:p>
        </w:tc>
        <w:tc>
          <w:tcPr>
            <w:tcW w:w="7903" w:type="dxa"/>
            <w:shd w:val="clear" w:color="auto" w:fill="auto"/>
          </w:tcPr>
          <w:p w14:paraId="02565EAD" w14:textId="77777777" w:rsidR="009B0CB5" w:rsidRPr="000A1026" w:rsidRDefault="00000000" w:rsidP="00DC4A6D">
            <w:pPr>
              <w:pStyle w:val="Default"/>
              <w:spacing w:before="120" w:after="120" w:line="276" w:lineRule="auto"/>
              <w:ind w:left="91"/>
              <w:jc w:val="both"/>
              <w:rPr>
                <w:rFonts w:ascii="Verdana" w:hAnsi="Verdana" w:cs="Arial"/>
                <w:color w:val="auto"/>
                <w:sz w:val="18"/>
                <w:szCs w:val="18"/>
              </w:rPr>
            </w:pPr>
            <w:r w:rsidRPr="000A1026">
              <w:rPr>
                <w:rFonts w:ascii="Verdana" w:hAnsi="Verdana" w:cs="Arial"/>
                <w:color w:val="auto"/>
                <w:sz w:val="18"/>
                <w:szCs w:val="18"/>
              </w:rPr>
              <w:t xml:space="preserve">Best </w:t>
            </w:r>
            <w:r w:rsidR="00E26855" w:rsidRPr="000A1026">
              <w:rPr>
                <w:rFonts w:ascii="Verdana" w:hAnsi="Verdana" w:cs="Arial"/>
                <w:color w:val="auto"/>
                <w:sz w:val="18"/>
                <w:szCs w:val="18"/>
              </w:rPr>
              <w:t>p</w:t>
            </w:r>
            <w:r w:rsidRPr="000A1026">
              <w:rPr>
                <w:rFonts w:ascii="Verdana" w:hAnsi="Verdana" w:cs="Arial"/>
                <w:color w:val="auto"/>
                <w:sz w:val="18"/>
                <w:szCs w:val="18"/>
              </w:rPr>
              <w:t xml:space="preserve">ractice </w:t>
            </w:r>
            <w:r w:rsidR="00E26855" w:rsidRPr="000A1026">
              <w:rPr>
                <w:rFonts w:ascii="Verdana" w:hAnsi="Verdana" w:cs="Arial"/>
                <w:color w:val="auto"/>
                <w:sz w:val="18"/>
                <w:szCs w:val="18"/>
              </w:rPr>
              <w:t>g</w:t>
            </w:r>
            <w:r w:rsidRPr="000A1026">
              <w:rPr>
                <w:rFonts w:ascii="Verdana" w:hAnsi="Verdana" w:cs="Arial"/>
                <w:color w:val="auto"/>
                <w:sz w:val="18"/>
                <w:szCs w:val="18"/>
              </w:rPr>
              <w:t>uide</w:t>
            </w:r>
          </w:p>
        </w:tc>
      </w:tr>
      <w:tr w:rsidR="00AC6713" w14:paraId="3590173E" w14:textId="77777777" w:rsidTr="1F524D18">
        <w:tc>
          <w:tcPr>
            <w:tcW w:w="1392" w:type="dxa"/>
            <w:shd w:val="clear" w:color="auto" w:fill="auto"/>
          </w:tcPr>
          <w:p w14:paraId="6DF7BCC2" w14:textId="77777777" w:rsidR="009B0CB5" w:rsidRPr="000A1026" w:rsidRDefault="00000000" w:rsidP="00DC4A6D">
            <w:pPr>
              <w:pStyle w:val="Default"/>
              <w:spacing w:before="120" w:after="120" w:line="276" w:lineRule="auto"/>
              <w:ind w:left="33"/>
              <w:jc w:val="both"/>
              <w:rPr>
                <w:rFonts w:ascii="Verdana" w:hAnsi="Verdana" w:cs="Arial"/>
                <w:color w:val="auto"/>
                <w:sz w:val="18"/>
                <w:szCs w:val="18"/>
              </w:rPr>
            </w:pPr>
            <w:r w:rsidRPr="000A1026">
              <w:rPr>
                <w:rFonts w:ascii="Verdana" w:hAnsi="Verdana" w:cs="Arial"/>
                <w:color w:val="auto"/>
                <w:sz w:val="18"/>
                <w:szCs w:val="18"/>
              </w:rPr>
              <w:t>CESP</w:t>
            </w:r>
          </w:p>
        </w:tc>
        <w:tc>
          <w:tcPr>
            <w:tcW w:w="7903" w:type="dxa"/>
            <w:shd w:val="clear" w:color="auto" w:fill="auto"/>
          </w:tcPr>
          <w:p w14:paraId="541144FA" w14:textId="77777777" w:rsidR="009B0CB5" w:rsidRPr="000A1026" w:rsidRDefault="00000000" w:rsidP="00DC4A6D">
            <w:pPr>
              <w:pStyle w:val="Default"/>
              <w:spacing w:before="120" w:after="120" w:line="276" w:lineRule="auto"/>
              <w:ind w:left="91"/>
              <w:jc w:val="both"/>
              <w:rPr>
                <w:rFonts w:ascii="Verdana" w:hAnsi="Verdana" w:cs="Arial"/>
                <w:color w:val="auto"/>
                <w:sz w:val="18"/>
                <w:szCs w:val="18"/>
              </w:rPr>
            </w:pPr>
            <w:r w:rsidRPr="000A1026">
              <w:rPr>
                <w:rFonts w:ascii="Verdana" w:hAnsi="Verdana" w:cs="Arial"/>
                <w:color w:val="auto"/>
                <w:sz w:val="18"/>
                <w:szCs w:val="18"/>
              </w:rPr>
              <w:t>Common European Submission Portal</w:t>
            </w:r>
          </w:p>
        </w:tc>
      </w:tr>
      <w:tr w:rsidR="00AC6713" w14:paraId="5ADA0D43" w14:textId="77777777" w:rsidTr="1F524D18">
        <w:tc>
          <w:tcPr>
            <w:tcW w:w="1392" w:type="dxa"/>
            <w:shd w:val="clear" w:color="auto" w:fill="auto"/>
          </w:tcPr>
          <w:p w14:paraId="73D878FE" w14:textId="77777777" w:rsidR="009B0CB5" w:rsidRPr="000A1026" w:rsidRDefault="00000000" w:rsidP="00DC4A6D">
            <w:pPr>
              <w:pStyle w:val="Default"/>
              <w:spacing w:before="120" w:after="120" w:line="276" w:lineRule="auto"/>
              <w:ind w:left="33"/>
              <w:jc w:val="both"/>
              <w:rPr>
                <w:rFonts w:ascii="Verdana" w:hAnsi="Verdana" w:cs="Arial"/>
                <w:color w:val="auto"/>
                <w:sz w:val="18"/>
                <w:szCs w:val="18"/>
              </w:rPr>
            </w:pPr>
            <w:r w:rsidRPr="000A1026">
              <w:rPr>
                <w:rFonts w:ascii="Verdana" w:hAnsi="Verdana" w:cs="Arial"/>
                <w:color w:val="auto"/>
                <w:sz w:val="18"/>
                <w:szCs w:val="18"/>
              </w:rPr>
              <w:t xml:space="preserve">CMDv </w:t>
            </w:r>
          </w:p>
        </w:tc>
        <w:tc>
          <w:tcPr>
            <w:tcW w:w="7903" w:type="dxa"/>
            <w:shd w:val="clear" w:color="auto" w:fill="auto"/>
          </w:tcPr>
          <w:p w14:paraId="52A68F73" w14:textId="77777777" w:rsidR="009B0CB5" w:rsidRPr="000A1026" w:rsidRDefault="00000000" w:rsidP="00DC4A6D">
            <w:pPr>
              <w:pStyle w:val="Default"/>
              <w:spacing w:before="120" w:after="120" w:line="276" w:lineRule="auto"/>
              <w:ind w:left="91"/>
              <w:jc w:val="both"/>
              <w:rPr>
                <w:rFonts w:ascii="Verdana" w:hAnsi="Verdana" w:cs="Arial"/>
                <w:color w:val="auto"/>
                <w:sz w:val="18"/>
                <w:szCs w:val="18"/>
              </w:rPr>
            </w:pPr>
            <w:r w:rsidRPr="000A1026">
              <w:rPr>
                <w:rFonts w:ascii="Verdana" w:hAnsi="Verdana" w:cs="Arial"/>
                <w:color w:val="auto"/>
                <w:sz w:val="18"/>
                <w:szCs w:val="18"/>
              </w:rPr>
              <w:t>Coordination group for mutual recognition and decentralised procedures for veterinary medicinal products</w:t>
            </w:r>
          </w:p>
        </w:tc>
      </w:tr>
      <w:tr w:rsidR="00AC6713" w14:paraId="41E04355" w14:textId="77777777" w:rsidTr="1F524D18">
        <w:tc>
          <w:tcPr>
            <w:tcW w:w="1392" w:type="dxa"/>
            <w:shd w:val="clear" w:color="auto" w:fill="auto"/>
          </w:tcPr>
          <w:p w14:paraId="7A3B9F0D" w14:textId="77777777" w:rsidR="009B0CB5" w:rsidRPr="000A1026" w:rsidRDefault="00000000" w:rsidP="00DC4A6D">
            <w:pPr>
              <w:pStyle w:val="Default"/>
              <w:spacing w:before="120" w:after="120" w:line="276" w:lineRule="auto"/>
              <w:ind w:left="33"/>
              <w:jc w:val="both"/>
              <w:rPr>
                <w:rFonts w:ascii="Verdana" w:hAnsi="Verdana" w:cs="Arial"/>
                <w:color w:val="auto"/>
                <w:sz w:val="18"/>
                <w:szCs w:val="18"/>
              </w:rPr>
            </w:pPr>
            <w:r w:rsidRPr="000A1026">
              <w:rPr>
                <w:rFonts w:ascii="Verdana" w:hAnsi="Verdana" w:cs="Arial"/>
                <w:color w:val="auto"/>
                <w:sz w:val="18"/>
                <w:szCs w:val="18"/>
              </w:rPr>
              <w:t>CT</w:t>
            </w:r>
          </w:p>
        </w:tc>
        <w:tc>
          <w:tcPr>
            <w:tcW w:w="7903" w:type="dxa"/>
            <w:shd w:val="clear" w:color="auto" w:fill="auto"/>
          </w:tcPr>
          <w:p w14:paraId="5C519C26" w14:textId="77777777" w:rsidR="009B0CB5" w:rsidRPr="000A1026" w:rsidRDefault="00000000" w:rsidP="00DC4A6D">
            <w:pPr>
              <w:pStyle w:val="Default"/>
              <w:spacing w:before="120" w:after="120" w:line="276" w:lineRule="auto"/>
              <w:ind w:left="91"/>
              <w:jc w:val="both"/>
              <w:rPr>
                <w:rFonts w:ascii="Verdana" w:hAnsi="Verdana" w:cs="Arial"/>
                <w:color w:val="auto"/>
                <w:sz w:val="18"/>
                <w:szCs w:val="18"/>
              </w:rPr>
            </w:pPr>
            <w:r w:rsidRPr="000A1026">
              <w:rPr>
                <w:rFonts w:ascii="Verdana" w:hAnsi="Verdana" w:cs="Arial"/>
                <w:color w:val="auto"/>
                <w:sz w:val="18"/>
                <w:szCs w:val="18"/>
              </w:rPr>
              <w:t xml:space="preserve">Clinical </w:t>
            </w:r>
            <w:r w:rsidR="00E26855" w:rsidRPr="000A1026">
              <w:rPr>
                <w:rFonts w:ascii="Verdana" w:hAnsi="Verdana" w:cs="Arial"/>
                <w:color w:val="auto"/>
                <w:sz w:val="18"/>
                <w:szCs w:val="18"/>
              </w:rPr>
              <w:t>t</w:t>
            </w:r>
            <w:r w:rsidRPr="000A1026">
              <w:rPr>
                <w:rFonts w:ascii="Verdana" w:hAnsi="Verdana" w:cs="Arial"/>
                <w:color w:val="auto"/>
                <w:sz w:val="18"/>
                <w:szCs w:val="18"/>
              </w:rPr>
              <w:t>rials</w:t>
            </w:r>
          </w:p>
        </w:tc>
      </w:tr>
      <w:tr w:rsidR="00AC6713" w14:paraId="66871974" w14:textId="77777777" w:rsidTr="1F524D18">
        <w:tc>
          <w:tcPr>
            <w:tcW w:w="1392" w:type="dxa"/>
            <w:shd w:val="clear" w:color="auto" w:fill="auto"/>
          </w:tcPr>
          <w:p w14:paraId="5383F270" w14:textId="77777777" w:rsidR="006318CF" w:rsidRPr="000A1026" w:rsidRDefault="00000000" w:rsidP="00DC4A6D">
            <w:pPr>
              <w:pStyle w:val="Default"/>
              <w:spacing w:before="120" w:after="120" w:line="276" w:lineRule="auto"/>
              <w:ind w:left="33"/>
              <w:jc w:val="both"/>
              <w:rPr>
                <w:rFonts w:ascii="Verdana" w:hAnsi="Verdana" w:cs="Arial"/>
                <w:color w:val="auto"/>
                <w:sz w:val="18"/>
                <w:szCs w:val="18"/>
              </w:rPr>
            </w:pPr>
            <w:r w:rsidRPr="000A1026">
              <w:rPr>
                <w:rFonts w:ascii="Verdana" w:hAnsi="Verdana" w:cs="Arial"/>
                <w:color w:val="auto"/>
                <w:sz w:val="18"/>
                <w:szCs w:val="18"/>
              </w:rPr>
              <w:t>DCP</w:t>
            </w:r>
          </w:p>
        </w:tc>
        <w:tc>
          <w:tcPr>
            <w:tcW w:w="7903" w:type="dxa"/>
            <w:shd w:val="clear" w:color="auto" w:fill="auto"/>
          </w:tcPr>
          <w:p w14:paraId="07F8955F" w14:textId="77777777" w:rsidR="006318CF" w:rsidRPr="000A1026" w:rsidRDefault="00000000" w:rsidP="00DC4A6D">
            <w:pPr>
              <w:pStyle w:val="Default"/>
              <w:spacing w:before="120" w:after="120" w:line="276" w:lineRule="auto"/>
              <w:ind w:left="91"/>
              <w:jc w:val="both"/>
              <w:rPr>
                <w:rFonts w:ascii="Verdana" w:hAnsi="Verdana" w:cs="Arial"/>
                <w:color w:val="auto"/>
                <w:sz w:val="18"/>
                <w:szCs w:val="18"/>
              </w:rPr>
            </w:pPr>
            <w:r w:rsidRPr="000A1026">
              <w:rPr>
                <w:rFonts w:ascii="Verdana" w:hAnsi="Verdana" w:cs="Arial"/>
                <w:color w:val="auto"/>
                <w:sz w:val="18"/>
                <w:szCs w:val="18"/>
              </w:rPr>
              <w:t>Decentralised procedure</w:t>
            </w:r>
          </w:p>
        </w:tc>
      </w:tr>
      <w:tr w:rsidR="00AC6713" w14:paraId="2D4C9F75" w14:textId="77777777" w:rsidTr="1F524D18">
        <w:tc>
          <w:tcPr>
            <w:tcW w:w="1392" w:type="dxa"/>
            <w:shd w:val="clear" w:color="auto" w:fill="auto"/>
          </w:tcPr>
          <w:p w14:paraId="67E85CF7" w14:textId="77777777" w:rsidR="006318CF" w:rsidRPr="000A1026" w:rsidRDefault="00000000" w:rsidP="00DC4A6D">
            <w:pPr>
              <w:pStyle w:val="Default"/>
              <w:spacing w:before="120" w:after="120" w:line="276" w:lineRule="auto"/>
              <w:ind w:left="33"/>
              <w:jc w:val="both"/>
              <w:rPr>
                <w:rFonts w:ascii="Verdana" w:hAnsi="Verdana" w:cs="Arial"/>
                <w:color w:val="auto"/>
                <w:sz w:val="18"/>
                <w:szCs w:val="18"/>
              </w:rPr>
            </w:pPr>
            <w:r w:rsidRPr="000A1026">
              <w:rPr>
                <w:rFonts w:ascii="Verdana" w:hAnsi="Verdana" w:cs="Arial"/>
                <w:color w:val="auto"/>
                <w:sz w:val="18"/>
                <w:szCs w:val="18"/>
              </w:rPr>
              <w:t>DoI</w:t>
            </w:r>
          </w:p>
        </w:tc>
        <w:tc>
          <w:tcPr>
            <w:tcW w:w="7903" w:type="dxa"/>
            <w:shd w:val="clear" w:color="auto" w:fill="auto"/>
          </w:tcPr>
          <w:p w14:paraId="58436A2A" w14:textId="77777777" w:rsidR="006318CF" w:rsidRPr="000A1026" w:rsidRDefault="00000000" w:rsidP="00DC4A6D">
            <w:pPr>
              <w:pStyle w:val="Default"/>
              <w:spacing w:before="120" w:after="120" w:line="276" w:lineRule="auto"/>
              <w:ind w:left="91"/>
              <w:jc w:val="both"/>
              <w:rPr>
                <w:rFonts w:ascii="Verdana" w:hAnsi="Verdana" w:cs="Arial"/>
                <w:color w:val="auto"/>
                <w:sz w:val="18"/>
                <w:szCs w:val="18"/>
              </w:rPr>
            </w:pPr>
            <w:r w:rsidRPr="000A1026">
              <w:rPr>
                <w:rFonts w:ascii="Verdana" w:hAnsi="Verdana" w:cs="Arial"/>
                <w:color w:val="auto"/>
                <w:sz w:val="18"/>
                <w:szCs w:val="18"/>
              </w:rPr>
              <w:t>Declaration of interests</w:t>
            </w:r>
          </w:p>
        </w:tc>
      </w:tr>
      <w:tr w:rsidR="00AC6713" w14:paraId="306B127C" w14:textId="77777777" w:rsidTr="1F524D18">
        <w:tc>
          <w:tcPr>
            <w:tcW w:w="1392" w:type="dxa"/>
            <w:shd w:val="clear" w:color="auto" w:fill="auto"/>
          </w:tcPr>
          <w:p w14:paraId="6F8E08F1" w14:textId="77777777" w:rsidR="009B0CB5" w:rsidRPr="000A1026" w:rsidRDefault="00000000" w:rsidP="00DC4A6D">
            <w:pPr>
              <w:pStyle w:val="Default"/>
              <w:spacing w:before="120" w:after="120" w:line="276" w:lineRule="auto"/>
              <w:ind w:left="33"/>
              <w:jc w:val="both"/>
              <w:rPr>
                <w:rFonts w:ascii="Verdana" w:hAnsi="Verdana" w:cs="Arial"/>
                <w:color w:val="auto"/>
                <w:sz w:val="18"/>
                <w:szCs w:val="18"/>
              </w:rPr>
            </w:pPr>
            <w:r w:rsidRPr="000A1026">
              <w:rPr>
                <w:rFonts w:ascii="Verdana" w:hAnsi="Verdana" w:cs="Arial"/>
                <w:color w:val="auto"/>
                <w:sz w:val="18"/>
                <w:szCs w:val="18"/>
              </w:rPr>
              <w:t xml:space="preserve">EMA </w:t>
            </w:r>
          </w:p>
        </w:tc>
        <w:tc>
          <w:tcPr>
            <w:tcW w:w="7903" w:type="dxa"/>
            <w:shd w:val="clear" w:color="auto" w:fill="auto"/>
          </w:tcPr>
          <w:p w14:paraId="36FA03A8" w14:textId="77777777" w:rsidR="009B0CB5" w:rsidRPr="000A1026" w:rsidRDefault="00000000" w:rsidP="00DC4A6D">
            <w:pPr>
              <w:pStyle w:val="Default"/>
              <w:spacing w:before="120" w:after="120" w:line="276" w:lineRule="auto"/>
              <w:ind w:left="91"/>
              <w:jc w:val="both"/>
              <w:rPr>
                <w:rFonts w:ascii="Verdana" w:hAnsi="Verdana" w:cs="Arial"/>
                <w:color w:val="auto"/>
                <w:sz w:val="18"/>
                <w:szCs w:val="18"/>
              </w:rPr>
            </w:pPr>
            <w:r w:rsidRPr="000A1026">
              <w:rPr>
                <w:rFonts w:ascii="Verdana" w:hAnsi="Verdana" w:cs="Arial"/>
                <w:color w:val="auto"/>
                <w:sz w:val="18"/>
                <w:szCs w:val="18"/>
              </w:rPr>
              <w:t>European Medicines Agency</w:t>
            </w:r>
          </w:p>
        </w:tc>
      </w:tr>
      <w:tr w:rsidR="00AC6713" w14:paraId="15186A23" w14:textId="77777777" w:rsidTr="1F524D18">
        <w:tc>
          <w:tcPr>
            <w:tcW w:w="1392" w:type="dxa"/>
            <w:shd w:val="clear" w:color="auto" w:fill="auto"/>
          </w:tcPr>
          <w:p w14:paraId="16B0D958" w14:textId="77777777" w:rsidR="00DD6346" w:rsidRPr="000A1026" w:rsidRDefault="00000000" w:rsidP="00DC4A6D">
            <w:pPr>
              <w:pStyle w:val="Default"/>
              <w:spacing w:before="120" w:after="120" w:line="276" w:lineRule="auto"/>
              <w:ind w:left="33"/>
              <w:jc w:val="both"/>
              <w:rPr>
                <w:rFonts w:ascii="Verdana" w:hAnsi="Verdana" w:cs="Arial"/>
                <w:color w:val="auto"/>
                <w:sz w:val="18"/>
                <w:szCs w:val="18"/>
              </w:rPr>
            </w:pPr>
            <w:r w:rsidRPr="000A1026">
              <w:rPr>
                <w:rFonts w:ascii="Verdana" w:hAnsi="Verdana" w:cs="Arial"/>
                <w:color w:val="auto"/>
                <w:sz w:val="18"/>
                <w:szCs w:val="18"/>
              </w:rPr>
              <w:t>HMA DMS</w:t>
            </w:r>
          </w:p>
        </w:tc>
        <w:tc>
          <w:tcPr>
            <w:tcW w:w="7903" w:type="dxa"/>
            <w:shd w:val="clear" w:color="auto" w:fill="auto"/>
          </w:tcPr>
          <w:p w14:paraId="198EC496" w14:textId="77777777" w:rsidR="00DD6346" w:rsidRPr="000A1026" w:rsidRDefault="00000000" w:rsidP="00DC4A6D">
            <w:pPr>
              <w:pStyle w:val="Default"/>
              <w:spacing w:before="120" w:after="120" w:line="276" w:lineRule="auto"/>
              <w:ind w:left="91"/>
              <w:jc w:val="both"/>
              <w:rPr>
                <w:rFonts w:ascii="Verdana" w:hAnsi="Verdana" w:cs="Arial"/>
                <w:color w:val="auto"/>
                <w:sz w:val="18"/>
                <w:szCs w:val="18"/>
              </w:rPr>
            </w:pPr>
            <w:r w:rsidRPr="000A1026">
              <w:rPr>
                <w:rFonts w:ascii="Verdana" w:hAnsi="Verdana" w:cs="Arial"/>
                <w:color w:val="auto"/>
                <w:sz w:val="18"/>
                <w:szCs w:val="18"/>
              </w:rPr>
              <w:t>Heads of Medicines Agencies Data Management System</w:t>
            </w:r>
          </w:p>
        </w:tc>
      </w:tr>
      <w:tr w:rsidR="00AC6713" w14:paraId="13170B8C" w14:textId="77777777" w:rsidTr="1F524D18">
        <w:tc>
          <w:tcPr>
            <w:tcW w:w="1392" w:type="dxa"/>
            <w:shd w:val="clear" w:color="auto" w:fill="auto"/>
          </w:tcPr>
          <w:p w14:paraId="64AC8AAB" w14:textId="77777777" w:rsidR="00FF04BE" w:rsidRPr="000A1026" w:rsidRDefault="00000000" w:rsidP="00DC4A6D">
            <w:pPr>
              <w:pStyle w:val="Default"/>
              <w:spacing w:before="120" w:after="120" w:line="276" w:lineRule="auto"/>
              <w:ind w:left="33"/>
              <w:jc w:val="both"/>
              <w:rPr>
                <w:rFonts w:ascii="Verdana" w:hAnsi="Verdana" w:cs="Arial"/>
                <w:color w:val="auto"/>
                <w:sz w:val="18"/>
                <w:szCs w:val="18"/>
              </w:rPr>
            </w:pPr>
            <w:r w:rsidRPr="000A1026">
              <w:rPr>
                <w:rFonts w:ascii="Verdana" w:hAnsi="Verdana" w:cs="Arial"/>
                <w:color w:val="auto"/>
                <w:sz w:val="18"/>
                <w:szCs w:val="18"/>
              </w:rPr>
              <w:t>IVP</w:t>
            </w:r>
          </w:p>
        </w:tc>
        <w:tc>
          <w:tcPr>
            <w:tcW w:w="7903" w:type="dxa"/>
            <w:shd w:val="clear" w:color="auto" w:fill="auto"/>
          </w:tcPr>
          <w:p w14:paraId="4A50A6AD" w14:textId="77777777" w:rsidR="00FF04BE" w:rsidRPr="000A1026" w:rsidRDefault="00000000" w:rsidP="00DC4A6D">
            <w:pPr>
              <w:pStyle w:val="Default"/>
              <w:spacing w:before="120" w:after="120" w:line="276" w:lineRule="auto"/>
              <w:ind w:left="91"/>
              <w:jc w:val="both"/>
              <w:rPr>
                <w:rFonts w:ascii="Verdana" w:hAnsi="Verdana" w:cs="Arial"/>
                <w:color w:val="auto"/>
                <w:sz w:val="18"/>
                <w:szCs w:val="18"/>
              </w:rPr>
            </w:pPr>
            <w:r w:rsidRPr="000A1026">
              <w:rPr>
                <w:rFonts w:ascii="Verdana" w:hAnsi="Verdana" w:cs="Arial"/>
                <w:color w:val="auto"/>
                <w:sz w:val="18"/>
                <w:szCs w:val="18"/>
              </w:rPr>
              <w:t xml:space="preserve">Investigational Veterinary </w:t>
            </w:r>
            <w:r w:rsidR="00E26855" w:rsidRPr="000A1026">
              <w:rPr>
                <w:rFonts w:ascii="Verdana" w:hAnsi="Verdana" w:cs="Arial"/>
                <w:color w:val="auto"/>
                <w:sz w:val="18"/>
                <w:szCs w:val="18"/>
              </w:rPr>
              <w:t>M</w:t>
            </w:r>
            <w:r w:rsidRPr="000A1026">
              <w:rPr>
                <w:rFonts w:ascii="Verdana" w:hAnsi="Verdana" w:cs="Arial"/>
                <w:color w:val="auto"/>
                <w:sz w:val="18"/>
                <w:szCs w:val="18"/>
              </w:rPr>
              <w:t>edicinal Product</w:t>
            </w:r>
          </w:p>
        </w:tc>
      </w:tr>
      <w:tr w:rsidR="00AC6713" w14:paraId="787BEA5F" w14:textId="77777777" w:rsidTr="1F524D18">
        <w:tc>
          <w:tcPr>
            <w:tcW w:w="1392" w:type="dxa"/>
            <w:shd w:val="clear" w:color="auto" w:fill="auto"/>
          </w:tcPr>
          <w:p w14:paraId="7622C562" w14:textId="77777777" w:rsidR="009B0CB5" w:rsidRPr="000A1026" w:rsidRDefault="00000000" w:rsidP="00DC4A6D">
            <w:pPr>
              <w:pStyle w:val="Default"/>
              <w:spacing w:before="120" w:after="120" w:line="276" w:lineRule="auto"/>
              <w:ind w:left="33"/>
              <w:jc w:val="both"/>
              <w:rPr>
                <w:rFonts w:ascii="Verdana" w:hAnsi="Verdana" w:cs="Arial"/>
                <w:color w:val="auto"/>
                <w:sz w:val="18"/>
                <w:szCs w:val="18"/>
              </w:rPr>
            </w:pPr>
            <w:r w:rsidRPr="000A1026">
              <w:rPr>
                <w:rFonts w:ascii="Verdana" w:hAnsi="Verdana" w:cs="Arial"/>
                <w:color w:val="auto"/>
                <w:sz w:val="18"/>
                <w:szCs w:val="18"/>
              </w:rPr>
              <w:t xml:space="preserve">MS </w:t>
            </w:r>
          </w:p>
        </w:tc>
        <w:tc>
          <w:tcPr>
            <w:tcW w:w="7903" w:type="dxa"/>
            <w:shd w:val="clear" w:color="auto" w:fill="auto"/>
          </w:tcPr>
          <w:p w14:paraId="2EFB4467" w14:textId="77777777" w:rsidR="009B0CB5" w:rsidRPr="000A1026" w:rsidRDefault="00000000" w:rsidP="00DC4A6D">
            <w:pPr>
              <w:pStyle w:val="Default"/>
              <w:spacing w:before="120" w:after="120" w:line="276" w:lineRule="auto"/>
              <w:ind w:left="91"/>
              <w:jc w:val="both"/>
              <w:rPr>
                <w:rFonts w:ascii="Verdana" w:hAnsi="Verdana" w:cs="Arial"/>
                <w:color w:val="auto"/>
                <w:sz w:val="18"/>
                <w:szCs w:val="18"/>
              </w:rPr>
            </w:pPr>
            <w:r w:rsidRPr="000A1026">
              <w:rPr>
                <w:rFonts w:ascii="Verdana" w:hAnsi="Verdana" w:cs="Arial"/>
                <w:color w:val="auto"/>
                <w:sz w:val="18"/>
                <w:szCs w:val="18"/>
              </w:rPr>
              <w:t xml:space="preserve">Member </w:t>
            </w:r>
            <w:r w:rsidR="00E26855" w:rsidRPr="000A1026">
              <w:rPr>
                <w:rFonts w:ascii="Verdana" w:hAnsi="Verdana" w:cs="Arial"/>
                <w:color w:val="auto"/>
                <w:sz w:val="18"/>
                <w:szCs w:val="18"/>
              </w:rPr>
              <w:t>S</w:t>
            </w:r>
            <w:r w:rsidRPr="000A1026">
              <w:rPr>
                <w:rFonts w:ascii="Verdana" w:hAnsi="Verdana" w:cs="Arial"/>
                <w:color w:val="auto"/>
                <w:sz w:val="18"/>
                <w:szCs w:val="18"/>
              </w:rPr>
              <w:t>tate(s)</w:t>
            </w:r>
          </w:p>
        </w:tc>
      </w:tr>
      <w:tr w:rsidR="00AC6713" w14:paraId="24C18A89" w14:textId="77777777" w:rsidTr="1F524D18">
        <w:tc>
          <w:tcPr>
            <w:tcW w:w="1392" w:type="dxa"/>
            <w:shd w:val="clear" w:color="auto" w:fill="auto"/>
          </w:tcPr>
          <w:p w14:paraId="44DB3F3D" w14:textId="77777777" w:rsidR="00943809" w:rsidRPr="000A1026" w:rsidRDefault="00000000" w:rsidP="00DC4A6D">
            <w:pPr>
              <w:pStyle w:val="Default"/>
              <w:spacing w:before="120" w:after="120" w:line="276" w:lineRule="auto"/>
              <w:ind w:left="33"/>
              <w:jc w:val="both"/>
              <w:rPr>
                <w:rFonts w:ascii="Verdana" w:hAnsi="Verdana" w:cs="Arial"/>
                <w:color w:val="auto"/>
                <w:sz w:val="18"/>
                <w:szCs w:val="18"/>
              </w:rPr>
            </w:pPr>
            <w:r w:rsidRPr="000A1026">
              <w:rPr>
                <w:rFonts w:ascii="Verdana" w:hAnsi="Verdana" w:cs="Arial"/>
                <w:color w:val="auto"/>
                <w:sz w:val="18"/>
                <w:szCs w:val="18"/>
              </w:rPr>
              <w:t>M</w:t>
            </w:r>
            <w:r w:rsidRPr="000A1026">
              <w:rPr>
                <w:rFonts w:ascii="Verdana" w:hAnsi="Verdana"/>
                <w:sz w:val="18"/>
                <w:szCs w:val="18"/>
              </w:rPr>
              <w:t>CMN</w:t>
            </w:r>
          </w:p>
        </w:tc>
        <w:tc>
          <w:tcPr>
            <w:tcW w:w="7903" w:type="dxa"/>
            <w:shd w:val="clear" w:color="auto" w:fill="auto"/>
          </w:tcPr>
          <w:p w14:paraId="2A15E366" w14:textId="77777777" w:rsidR="00943809" w:rsidRPr="000A1026" w:rsidRDefault="00000000" w:rsidP="00DC4A6D">
            <w:pPr>
              <w:pStyle w:val="Default"/>
              <w:spacing w:before="120" w:after="120" w:line="276" w:lineRule="auto"/>
              <w:ind w:left="91"/>
              <w:jc w:val="both"/>
              <w:rPr>
                <w:rFonts w:ascii="Verdana" w:hAnsi="Verdana" w:cs="Arial"/>
                <w:color w:val="auto"/>
                <w:sz w:val="18"/>
                <w:szCs w:val="18"/>
              </w:rPr>
            </w:pPr>
            <w:r w:rsidRPr="000A1026">
              <w:rPr>
                <w:rFonts w:ascii="Verdana" w:hAnsi="Verdana" w:cs="Arial"/>
                <w:color w:val="auto"/>
                <w:sz w:val="18"/>
                <w:szCs w:val="18"/>
              </w:rPr>
              <w:t>M</w:t>
            </w:r>
            <w:r w:rsidRPr="000A1026">
              <w:rPr>
                <w:rFonts w:ascii="Verdana" w:hAnsi="Verdana"/>
                <w:sz w:val="18"/>
                <w:szCs w:val="18"/>
              </w:rPr>
              <w:t>ultiCenter/MultiNational</w:t>
            </w:r>
            <w:r w:rsidR="00955F6A" w:rsidRPr="000A1026">
              <w:rPr>
                <w:rFonts w:ascii="Verdana" w:hAnsi="Verdana"/>
                <w:sz w:val="18"/>
                <w:szCs w:val="18"/>
              </w:rPr>
              <w:t xml:space="preserve"> </w:t>
            </w:r>
            <w:r w:rsidR="00955F6A" w:rsidRPr="000A1026">
              <w:rPr>
                <w:rStyle w:val="t101"/>
                <w:rFonts w:ascii="Verdana" w:hAnsi="Verdana"/>
                <w:sz w:val="20"/>
                <w:szCs w:val="20"/>
              </w:rPr>
              <w:t>veterinary clinical trial application</w:t>
            </w:r>
          </w:p>
        </w:tc>
      </w:tr>
      <w:tr w:rsidR="00AC6713" w14:paraId="3DD2EB82" w14:textId="77777777" w:rsidTr="1F524D18">
        <w:tc>
          <w:tcPr>
            <w:tcW w:w="1392" w:type="dxa"/>
            <w:shd w:val="clear" w:color="auto" w:fill="auto"/>
          </w:tcPr>
          <w:p w14:paraId="2FEC7260" w14:textId="77777777" w:rsidR="006318CF" w:rsidRPr="000A1026" w:rsidRDefault="00000000" w:rsidP="00DC4A6D">
            <w:pPr>
              <w:pStyle w:val="Default"/>
              <w:spacing w:before="120" w:after="120" w:line="276" w:lineRule="auto"/>
              <w:ind w:left="33"/>
              <w:jc w:val="both"/>
              <w:rPr>
                <w:rFonts w:ascii="Verdana" w:hAnsi="Verdana" w:cs="Arial"/>
                <w:color w:val="auto"/>
                <w:sz w:val="18"/>
                <w:szCs w:val="18"/>
              </w:rPr>
            </w:pPr>
            <w:r w:rsidRPr="000A1026">
              <w:rPr>
                <w:rFonts w:ascii="Verdana" w:hAnsi="Verdana" w:cs="Arial"/>
                <w:color w:val="auto"/>
                <w:sz w:val="18"/>
                <w:szCs w:val="18"/>
              </w:rPr>
              <w:t>MRP</w:t>
            </w:r>
          </w:p>
        </w:tc>
        <w:tc>
          <w:tcPr>
            <w:tcW w:w="7903" w:type="dxa"/>
            <w:shd w:val="clear" w:color="auto" w:fill="auto"/>
          </w:tcPr>
          <w:p w14:paraId="1CECA717" w14:textId="77777777" w:rsidR="006318CF" w:rsidRPr="000A1026" w:rsidRDefault="00000000" w:rsidP="00DC4A6D">
            <w:pPr>
              <w:pStyle w:val="Default"/>
              <w:spacing w:before="120" w:after="120" w:line="276" w:lineRule="auto"/>
              <w:ind w:left="91"/>
              <w:jc w:val="both"/>
              <w:rPr>
                <w:rFonts w:ascii="Verdana" w:hAnsi="Verdana" w:cs="Arial"/>
                <w:color w:val="auto"/>
                <w:sz w:val="18"/>
                <w:szCs w:val="18"/>
              </w:rPr>
            </w:pPr>
            <w:r w:rsidRPr="000A1026">
              <w:rPr>
                <w:rFonts w:ascii="Verdana" w:hAnsi="Verdana" w:cs="Arial"/>
                <w:color w:val="auto"/>
                <w:sz w:val="18"/>
                <w:szCs w:val="18"/>
              </w:rPr>
              <w:t>Mutual recognition procedure</w:t>
            </w:r>
          </w:p>
        </w:tc>
      </w:tr>
      <w:tr w:rsidR="00AC6713" w14:paraId="70203FF1" w14:textId="77777777" w:rsidTr="1F524D18">
        <w:tc>
          <w:tcPr>
            <w:tcW w:w="1392" w:type="dxa"/>
            <w:shd w:val="clear" w:color="auto" w:fill="auto"/>
          </w:tcPr>
          <w:p w14:paraId="5FA19F02" w14:textId="77777777" w:rsidR="009B0CB5" w:rsidRPr="000A1026" w:rsidRDefault="00000000" w:rsidP="00DC4A6D">
            <w:pPr>
              <w:pStyle w:val="Default"/>
              <w:spacing w:before="120" w:after="120" w:line="276" w:lineRule="auto"/>
              <w:ind w:left="33"/>
              <w:jc w:val="both"/>
              <w:rPr>
                <w:rFonts w:ascii="Verdana" w:hAnsi="Verdana" w:cs="Arial"/>
                <w:color w:val="auto"/>
                <w:sz w:val="18"/>
                <w:szCs w:val="18"/>
              </w:rPr>
            </w:pPr>
            <w:r w:rsidRPr="000A1026">
              <w:rPr>
                <w:rFonts w:ascii="Verdana" w:hAnsi="Verdana" w:cs="Arial"/>
                <w:color w:val="auto"/>
                <w:sz w:val="18"/>
                <w:szCs w:val="18"/>
              </w:rPr>
              <w:t>NCA</w:t>
            </w:r>
          </w:p>
        </w:tc>
        <w:tc>
          <w:tcPr>
            <w:tcW w:w="7903" w:type="dxa"/>
            <w:shd w:val="clear" w:color="auto" w:fill="auto"/>
          </w:tcPr>
          <w:p w14:paraId="565E0630" w14:textId="77777777" w:rsidR="009B0CB5" w:rsidRPr="000A1026" w:rsidRDefault="00000000" w:rsidP="00DC4A6D">
            <w:pPr>
              <w:pStyle w:val="Default"/>
              <w:spacing w:before="120" w:after="120" w:line="276" w:lineRule="auto"/>
              <w:ind w:left="91"/>
              <w:jc w:val="both"/>
              <w:rPr>
                <w:rFonts w:ascii="Verdana" w:hAnsi="Verdana" w:cs="Arial"/>
                <w:color w:val="auto"/>
                <w:sz w:val="18"/>
                <w:szCs w:val="18"/>
              </w:rPr>
            </w:pPr>
            <w:r w:rsidRPr="000A1026">
              <w:rPr>
                <w:rFonts w:ascii="Verdana" w:hAnsi="Verdana" w:cs="Arial"/>
                <w:color w:val="auto"/>
                <w:sz w:val="18"/>
                <w:szCs w:val="18"/>
              </w:rPr>
              <w:t>National competent authority</w:t>
            </w:r>
          </w:p>
        </w:tc>
      </w:tr>
      <w:tr w:rsidR="00AC6713" w14:paraId="629D93E7" w14:textId="77777777" w:rsidTr="1F524D18">
        <w:tc>
          <w:tcPr>
            <w:tcW w:w="1392" w:type="dxa"/>
            <w:shd w:val="clear" w:color="auto" w:fill="auto"/>
          </w:tcPr>
          <w:p w14:paraId="2041FEF5" w14:textId="77777777" w:rsidR="00BB7B2D" w:rsidRPr="000A1026" w:rsidRDefault="00000000" w:rsidP="00DC4A6D">
            <w:pPr>
              <w:pStyle w:val="Default"/>
              <w:spacing w:before="120" w:after="120" w:line="276" w:lineRule="auto"/>
              <w:ind w:left="33"/>
              <w:jc w:val="both"/>
              <w:rPr>
                <w:rFonts w:ascii="Verdana" w:hAnsi="Verdana" w:cs="Arial"/>
                <w:color w:val="auto"/>
                <w:sz w:val="18"/>
                <w:szCs w:val="18"/>
              </w:rPr>
            </w:pPr>
            <w:r w:rsidRPr="000A1026">
              <w:rPr>
                <w:rFonts w:ascii="Verdana" w:hAnsi="Verdana" w:cs="Arial"/>
                <w:color w:val="auto"/>
                <w:sz w:val="18"/>
                <w:szCs w:val="18"/>
              </w:rPr>
              <w:t>VGVP</w:t>
            </w:r>
          </w:p>
        </w:tc>
        <w:tc>
          <w:tcPr>
            <w:tcW w:w="7903" w:type="dxa"/>
            <w:shd w:val="clear" w:color="auto" w:fill="auto"/>
          </w:tcPr>
          <w:p w14:paraId="1EDEC0F7" w14:textId="77777777" w:rsidR="00BB7B2D" w:rsidRPr="000A1026" w:rsidRDefault="00000000" w:rsidP="00E26855">
            <w:pPr>
              <w:pStyle w:val="Default"/>
              <w:spacing w:before="120" w:after="120" w:line="276" w:lineRule="auto"/>
              <w:ind w:left="91"/>
              <w:jc w:val="both"/>
              <w:rPr>
                <w:rFonts w:ascii="Verdana" w:hAnsi="Verdana" w:cs="Arial"/>
                <w:color w:val="auto"/>
                <w:sz w:val="18"/>
                <w:szCs w:val="18"/>
              </w:rPr>
            </w:pPr>
            <w:r w:rsidRPr="000A1026">
              <w:rPr>
                <w:rFonts w:ascii="Verdana" w:hAnsi="Verdana" w:cs="Arial"/>
                <w:color w:val="auto"/>
                <w:sz w:val="18"/>
                <w:szCs w:val="18"/>
              </w:rPr>
              <w:t xml:space="preserve">Veterinary Good </w:t>
            </w:r>
            <w:r w:rsidR="00E26855" w:rsidRPr="000A1026">
              <w:rPr>
                <w:rFonts w:ascii="Verdana" w:hAnsi="Verdana" w:cs="Arial"/>
                <w:color w:val="auto"/>
                <w:sz w:val="18"/>
                <w:szCs w:val="18"/>
              </w:rPr>
              <w:t>P</w:t>
            </w:r>
            <w:r w:rsidRPr="000A1026">
              <w:rPr>
                <w:rFonts w:ascii="Verdana" w:hAnsi="Verdana" w:cs="Arial"/>
                <w:color w:val="auto"/>
                <w:sz w:val="18"/>
                <w:szCs w:val="18"/>
              </w:rPr>
              <w:t xml:space="preserve">harmacovigilance </w:t>
            </w:r>
            <w:r w:rsidR="00E26855" w:rsidRPr="000A1026">
              <w:rPr>
                <w:rFonts w:ascii="Verdana" w:hAnsi="Verdana" w:cs="Arial"/>
                <w:color w:val="auto"/>
                <w:sz w:val="18"/>
                <w:szCs w:val="18"/>
              </w:rPr>
              <w:t>P</w:t>
            </w:r>
            <w:r w:rsidRPr="000A1026">
              <w:rPr>
                <w:rFonts w:ascii="Verdana" w:hAnsi="Verdana" w:cs="Arial"/>
                <w:color w:val="auto"/>
                <w:sz w:val="18"/>
                <w:szCs w:val="18"/>
              </w:rPr>
              <w:t>ractices</w:t>
            </w:r>
          </w:p>
        </w:tc>
      </w:tr>
      <w:tr w:rsidR="00AC6713" w14:paraId="743CF54B" w14:textId="77777777" w:rsidTr="1F524D18">
        <w:tc>
          <w:tcPr>
            <w:tcW w:w="1392" w:type="dxa"/>
            <w:shd w:val="clear" w:color="auto" w:fill="auto"/>
          </w:tcPr>
          <w:p w14:paraId="523FEC65" w14:textId="77777777" w:rsidR="009B0CB5" w:rsidRPr="000A1026" w:rsidRDefault="00000000" w:rsidP="00DC4A6D">
            <w:pPr>
              <w:pStyle w:val="Default"/>
              <w:spacing w:before="120" w:after="120" w:line="276" w:lineRule="auto"/>
              <w:ind w:left="33"/>
              <w:jc w:val="both"/>
              <w:rPr>
                <w:rFonts w:ascii="Verdana" w:hAnsi="Verdana" w:cs="Arial"/>
                <w:color w:val="auto"/>
                <w:sz w:val="18"/>
                <w:szCs w:val="18"/>
              </w:rPr>
            </w:pPr>
            <w:r w:rsidRPr="000A1026">
              <w:rPr>
                <w:rFonts w:ascii="Verdana" w:hAnsi="Verdana" w:cs="Arial"/>
                <w:color w:val="auto"/>
                <w:sz w:val="18"/>
                <w:szCs w:val="18"/>
              </w:rPr>
              <w:t>VICH</w:t>
            </w:r>
          </w:p>
        </w:tc>
        <w:tc>
          <w:tcPr>
            <w:tcW w:w="7903" w:type="dxa"/>
            <w:shd w:val="clear" w:color="auto" w:fill="auto"/>
          </w:tcPr>
          <w:p w14:paraId="795CB29C" w14:textId="77777777" w:rsidR="009B0CB5" w:rsidRPr="000A1026" w:rsidRDefault="00000000" w:rsidP="00DC4A6D">
            <w:pPr>
              <w:pStyle w:val="Default"/>
              <w:spacing w:before="120" w:after="120" w:line="276" w:lineRule="auto"/>
              <w:ind w:left="91"/>
              <w:jc w:val="both"/>
              <w:rPr>
                <w:rFonts w:ascii="Verdana" w:hAnsi="Verdana" w:cs="Arial"/>
                <w:color w:val="auto"/>
                <w:sz w:val="18"/>
                <w:szCs w:val="18"/>
              </w:rPr>
            </w:pPr>
            <w:r w:rsidRPr="000A1026">
              <w:rPr>
                <w:rFonts w:ascii="Verdana" w:hAnsi="Verdana" w:cs="Arial"/>
                <w:color w:val="auto"/>
                <w:sz w:val="18"/>
                <w:szCs w:val="18"/>
              </w:rPr>
              <w:t>International Cooperation on Harmonisation of Technical Requirements for Registration of Veterinary Medicinal Products (‘VICH’)</w:t>
            </w:r>
          </w:p>
        </w:tc>
      </w:tr>
    </w:tbl>
    <w:p w14:paraId="619B2A5E" w14:textId="77777777" w:rsidR="005C0821" w:rsidRPr="000A1026" w:rsidRDefault="005C0821" w:rsidP="009B0CB5">
      <w:pPr>
        <w:pStyle w:val="Default"/>
        <w:tabs>
          <w:tab w:val="left" w:pos="1843"/>
        </w:tabs>
        <w:spacing w:before="120" w:after="120" w:line="276" w:lineRule="auto"/>
        <w:jc w:val="both"/>
        <w:rPr>
          <w:rFonts w:ascii="Verdana" w:hAnsi="Verdana" w:cs="Arial"/>
          <w:color w:val="auto"/>
          <w:sz w:val="18"/>
          <w:szCs w:val="18"/>
        </w:rPr>
      </w:pPr>
    </w:p>
    <w:sectPr w:rsidR="005C0821" w:rsidRPr="000A1026" w:rsidSect="00EA2A1B">
      <w:headerReference w:type="default" r:id="rId18"/>
      <w:footerReference w:type="default" r:id="rId19"/>
      <w:headerReference w:type="first" r:id="rId20"/>
      <w:footerReference w:type="first" r:id="rId21"/>
      <w:pgSz w:w="11907" w:h="16839" w:code="9"/>
      <w:pgMar w:top="1418" w:right="1247" w:bottom="1418" w:left="1247" w:header="284" w:footer="68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57CE32" w14:textId="77777777" w:rsidR="002F753D" w:rsidRDefault="002F753D">
      <w:pPr>
        <w:spacing w:before="0" w:after="0"/>
      </w:pPr>
      <w:r>
        <w:separator/>
      </w:r>
    </w:p>
  </w:endnote>
  <w:endnote w:type="continuationSeparator" w:id="0">
    <w:p w14:paraId="26CD847C" w14:textId="77777777" w:rsidR="002F753D" w:rsidRDefault="002F753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993356" w14:textId="77777777" w:rsidR="00C01AEE" w:rsidRDefault="00000000">
    <w:pPr>
      <w:pStyle w:val="Footer"/>
      <w:jc w:val="right"/>
    </w:pPr>
    <w:r w:rsidRPr="00121B64">
      <w:rPr>
        <w:rFonts w:ascii="Verdana" w:hAnsi="Verdana"/>
        <w:sz w:val="16"/>
        <w:szCs w:val="16"/>
      </w:rPr>
      <w:t xml:space="preserve"> </w:t>
    </w:r>
    <w:r w:rsidRPr="007558D8">
      <w:rPr>
        <w:rFonts w:ascii="Verdana" w:hAnsi="Verdana"/>
        <w:noProof/>
        <w:sz w:val="16"/>
        <w:szCs w:val="16"/>
      </w:rPr>
      <w:fldChar w:fldCharType="begin"/>
    </w:r>
    <w:r w:rsidRPr="00121B64">
      <w:rPr>
        <w:rFonts w:ascii="Verdana" w:hAnsi="Verdana"/>
        <w:sz w:val="16"/>
        <w:szCs w:val="16"/>
      </w:rPr>
      <w:instrText xml:space="preserve"> PAGE </w:instrText>
    </w:r>
    <w:r w:rsidRPr="007558D8">
      <w:rPr>
        <w:rFonts w:ascii="Verdana" w:hAnsi="Verdana"/>
        <w:sz w:val="16"/>
        <w:szCs w:val="16"/>
      </w:rPr>
      <w:fldChar w:fldCharType="separate"/>
    </w:r>
    <w:r w:rsidR="007558D8">
      <w:rPr>
        <w:rFonts w:ascii="Verdana" w:hAnsi="Verdana"/>
        <w:noProof/>
        <w:sz w:val="16"/>
        <w:szCs w:val="16"/>
      </w:rPr>
      <w:t>8</w:t>
    </w:r>
    <w:r w:rsidRPr="007558D8">
      <w:rPr>
        <w:rFonts w:ascii="Verdana" w:hAnsi="Verdana"/>
        <w:noProof/>
        <w:sz w:val="16"/>
        <w:szCs w:val="16"/>
      </w:rPr>
      <w:fldChar w:fldCharType="end"/>
    </w:r>
    <w:r w:rsidRPr="00121B64">
      <w:rPr>
        <w:rFonts w:ascii="Verdana" w:hAnsi="Verdana"/>
        <w:sz w:val="16"/>
        <w:szCs w:val="16"/>
        <w:lang w:val="en-GB"/>
      </w:rPr>
      <w:t>/</w:t>
    </w:r>
    <w:r w:rsidRPr="00121B64">
      <w:rPr>
        <w:rFonts w:ascii="Verdana" w:hAnsi="Verdana"/>
        <w:sz w:val="16"/>
        <w:szCs w:val="16"/>
      </w:rPr>
      <w:t xml:space="preserve"> </w:t>
    </w:r>
    <w:r w:rsidRPr="007558D8">
      <w:rPr>
        <w:rFonts w:ascii="Verdana" w:hAnsi="Verdana"/>
        <w:noProof/>
        <w:sz w:val="16"/>
        <w:szCs w:val="16"/>
      </w:rPr>
      <w:fldChar w:fldCharType="begin"/>
    </w:r>
    <w:r w:rsidRPr="00121B64">
      <w:rPr>
        <w:rFonts w:ascii="Verdana" w:hAnsi="Verdana"/>
        <w:sz w:val="16"/>
        <w:szCs w:val="16"/>
      </w:rPr>
      <w:instrText xml:space="preserve"> NUMPAGES  </w:instrText>
    </w:r>
    <w:r w:rsidRPr="007558D8">
      <w:rPr>
        <w:rFonts w:ascii="Verdana" w:hAnsi="Verdana"/>
        <w:sz w:val="16"/>
        <w:szCs w:val="16"/>
      </w:rPr>
      <w:fldChar w:fldCharType="separate"/>
    </w:r>
    <w:r w:rsidR="007558D8">
      <w:rPr>
        <w:rFonts w:ascii="Verdana" w:hAnsi="Verdana"/>
        <w:noProof/>
        <w:sz w:val="16"/>
        <w:szCs w:val="16"/>
      </w:rPr>
      <w:t>10</w:t>
    </w:r>
    <w:r w:rsidRPr="007558D8">
      <w:rPr>
        <w:rFonts w:ascii="Verdana" w:hAnsi="Verdana"/>
        <w:noProof/>
        <w:sz w:val="16"/>
        <w:szCs w:val="16"/>
      </w:rPr>
      <w:fldChar w:fldCharType="end"/>
    </w:r>
  </w:p>
  <w:p w14:paraId="0C532357" w14:textId="77777777" w:rsidR="00C01AEE" w:rsidRPr="00EA424B" w:rsidRDefault="00000000" w:rsidP="00121B64">
    <w:pPr>
      <w:pStyle w:val="Footer"/>
      <w:rPr>
        <w:rFonts w:ascii="Verdana" w:hAnsi="Verdana"/>
        <w:sz w:val="16"/>
        <w:szCs w:val="16"/>
        <w:lang w:val="en-GB"/>
      </w:rPr>
    </w:pPr>
    <w:r w:rsidRPr="003E75B2">
      <w:rPr>
        <w:rFonts w:ascii="Verdana" w:hAnsi="Verdana"/>
        <w:sz w:val="16"/>
        <w:szCs w:val="16"/>
      </w:rPr>
      <w:t xml:space="preserve">Best Practice Guide for </w:t>
    </w:r>
    <w:r w:rsidRPr="00EA424B">
      <w:rPr>
        <w:rFonts w:ascii="Verdana" w:hAnsi="Verdana"/>
        <w:sz w:val="16"/>
        <w:szCs w:val="16"/>
        <w:lang w:val="en-GB"/>
      </w:rPr>
      <w:t>veterinary clinical trials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43B2AA" w14:textId="77777777" w:rsidR="00C01AEE" w:rsidRPr="00912482" w:rsidRDefault="00000000" w:rsidP="00912482">
    <w:pPr>
      <w:tabs>
        <w:tab w:val="center" w:pos="4536"/>
        <w:tab w:val="right" w:pos="8306"/>
      </w:tabs>
      <w:ind w:right="360"/>
      <w:jc w:val="center"/>
      <w:rPr>
        <w:noProof/>
        <w:sz w:val="16"/>
        <w:szCs w:val="20"/>
        <w:lang w:eastAsia="en-US"/>
      </w:rPr>
    </w:pPr>
    <w:r w:rsidRPr="00912482">
      <w:rPr>
        <w:noProof/>
        <w:sz w:val="16"/>
        <w:szCs w:val="20"/>
        <w:lang w:eastAsia="en-US"/>
      </w:rPr>
      <w:t>CMDv Secretariat:</w:t>
    </w:r>
  </w:p>
  <w:p w14:paraId="712A1233" w14:textId="77777777" w:rsidR="00C01AEE" w:rsidRPr="00912482" w:rsidRDefault="00000000" w:rsidP="00912482">
    <w:pPr>
      <w:tabs>
        <w:tab w:val="center" w:pos="4536"/>
        <w:tab w:val="right" w:pos="8306"/>
      </w:tabs>
      <w:jc w:val="center"/>
      <w:rPr>
        <w:rFonts w:ascii="Verdana" w:hAnsi="Verdana" w:cs="Arial"/>
        <w:noProof/>
        <w:sz w:val="16"/>
        <w:szCs w:val="20"/>
        <w:lang w:eastAsia="en-US"/>
      </w:rPr>
    </w:pPr>
    <w:r w:rsidRPr="00912482">
      <w:rPr>
        <w:rFonts w:ascii="Verdana" w:hAnsi="Verdana" w:cs="Arial"/>
        <w:noProof/>
        <w:sz w:val="16"/>
        <w:szCs w:val="20"/>
        <w:lang w:eastAsia="en-US"/>
      </w:rPr>
      <w:t>Domenico Scarlattilaan 6 | 1083 HS Amsterdam | The Netherlands</w:t>
    </w:r>
    <w:r w:rsidRPr="00912482">
      <w:rPr>
        <w:rFonts w:ascii="Verdana" w:hAnsi="Verdana" w:cs="Arial"/>
        <w:noProof/>
        <w:sz w:val="16"/>
        <w:szCs w:val="20"/>
        <w:lang w:eastAsia="en-US"/>
      </w:rPr>
      <w:br/>
      <w:t xml:space="preserve">E-mail: </w:t>
    </w:r>
    <w:hyperlink r:id="rId1" w:history="1">
      <w:r w:rsidRPr="00912482">
        <w:rPr>
          <w:rFonts w:ascii="Verdana" w:hAnsi="Verdana" w:cs="Arial"/>
          <w:noProof/>
          <w:color w:val="0000FF"/>
          <w:sz w:val="16"/>
          <w:szCs w:val="20"/>
          <w:u w:val="single"/>
          <w:lang w:eastAsia="en-US"/>
        </w:rPr>
        <w:t>CMDv@ema.europa.eu</w:t>
      </w:r>
    </w:hyperlink>
  </w:p>
  <w:p w14:paraId="760924B0" w14:textId="77777777" w:rsidR="00C01AEE" w:rsidRDefault="00C01A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52D313" w14:textId="77777777" w:rsidR="002F753D" w:rsidRDefault="002F753D">
      <w:pPr>
        <w:spacing w:before="0" w:after="0"/>
      </w:pPr>
      <w:r>
        <w:separator/>
      </w:r>
    </w:p>
  </w:footnote>
  <w:footnote w:type="continuationSeparator" w:id="0">
    <w:p w14:paraId="78FA89F7" w14:textId="77777777" w:rsidR="002F753D" w:rsidRDefault="002F753D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8FB098" w14:textId="77777777" w:rsidR="00C01AEE" w:rsidRDefault="00C01AEE" w:rsidP="00E7547E">
    <w:pPr>
      <w:pStyle w:val="Header"/>
      <w:jc w:val="right"/>
      <w:rPr>
        <w:rFonts w:cs="Arial"/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F0C024" w14:textId="77777777" w:rsidR="00C01AEE" w:rsidRPr="00897F0E" w:rsidRDefault="00C01AEE" w:rsidP="00A64CDC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07"/>
    <w:multiLevelType w:val="multilevel"/>
    <w:tmpl w:val="0000088A"/>
    <w:lvl w:ilvl="0">
      <w:numFmt w:val="bullet"/>
      <w:lvlText w:val=""/>
      <w:lvlJc w:val="left"/>
      <w:pPr>
        <w:ind w:left="825" w:hanging="363"/>
      </w:pPr>
      <w:rPr>
        <w:rFonts w:ascii="Symbol" w:hAnsi="Symbol" w:cs="Symbol"/>
        <w:b/>
        <w:bCs/>
        <w:w w:val="99"/>
        <w:sz w:val="24"/>
        <w:szCs w:val="24"/>
      </w:rPr>
    </w:lvl>
    <w:lvl w:ilvl="1">
      <w:numFmt w:val="bullet"/>
      <w:lvlText w:val="•"/>
      <w:lvlJc w:val="left"/>
      <w:pPr>
        <w:ind w:left="1724" w:hanging="363"/>
      </w:pPr>
    </w:lvl>
    <w:lvl w:ilvl="2">
      <w:numFmt w:val="bullet"/>
      <w:lvlText w:val="•"/>
      <w:lvlJc w:val="left"/>
      <w:pPr>
        <w:ind w:left="2629" w:hanging="363"/>
      </w:pPr>
    </w:lvl>
    <w:lvl w:ilvl="3">
      <w:numFmt w:val="bullet"/>
      <w:lvlText w:val="•"/>
      <w:lvlJc w:val="left"/>
      <w:pPr>
        <w:ind w:left="3533" w:hanging="363"/>
      </w:pPr>
    </w:lvl>
    <w:lvl w:ilvl="4">
      <w:numFmt w:val="bullet"/>
      <w:lvlText w:val="•"/>
      <w:lvlJc w:val="left"/>
      <w:pPr>
        <w:ind w:left="4438" w:hanging="363"/>
      </w:pPr>
    </w:lvl>
    <w:lvl w:ilvl="5">
      <w:numFmt w:val="bullet"/>
      <w:lvlText w:val="•"/>
      <w:lvlJc w:val="left"/>
      <w:pPr>
        <w:ind w:left="5343" w:hanging="363"/>
      </w:pPr>
    </w:lvl>
    <w:lvl w:ilvl="6">
      <w:numFmt w:val="bullet"/>
      <w:lvlText w:val="•"/>
      <w:lvlJc w:val="left"/>
      <w:pPr>
        <w:ind w:left="6247" w:hanging="363"/>
      </w:pPr>
    </w:lvl>
    <w:lvl w:ilvl="7">
      <w:numFmt w:val="bullet"/>
      <w:lvlText w:val="•"/>
      <w:lvlJc w:val="left"/>
      <w:pPr>
        <w:ind w:left="7152" w:hanging="363"/>
      </w:pPr>
    </w:lvl>
    <w:lvl w:ilvl="8">
      <w:numFmt w:val="bullet"/>
      <w:lvlText w:val="•"/>
      <w:lvlJc w:val="left"/>
      <w:pPr>
        <w:ind w:left="8057" w:hanging="363"/>
      </w:pPr>
    </w:lvl>
  </w:abstractNum>
  <w:abstractNum w:abstractNumId="1" w15:restartNumberingAfterBreak="0">
    <w:nsid w:val="02325521"/>
    <w:multiLevelType w:val="hybridMultilevel"/>
    <w:tmpl w:val="4EC65840"/>
    <w:lvl w:ilvl="0" w:tplc="D30E79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34920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54ED1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4AAA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D6217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7AE449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804A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B8E1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B8A2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5A5395"/>
    <w:multiLevelType w:val="hybridMultilevel"/>
    <w:tmpl w:val="1ABE5C20"/>
    <w:lvl w:ilvl="0" w:tplc="0C64D0C6">
      <w:start w:val="1"/>
      <w:numFmt w:val="bullet"/>
      <w:lvlText w:val=""/>
      <w:lvlJc w:val="left"/>
      <w:pPr>
        <w:tabs>
          <w:tab w:val="num" w:pos="3425"/>
        </w:tabs>
        <w:ind w:left="3425" w:hanging="357"/>
      </w:pPr>
      <w:rPr>
        <w:rFonts w:ascii="Symbol" w:hAnsi="Symbol" w:hint="default"/>
      </w:rPr>
    </w:lvl>
    <w:lvl w:ilvl="1" w:tplc="B2701CC2">
      <w:start w:val="1"/>
      <w:numFmt w:val="bullet"/>
      <w:lvlText w:val="o"/>
      <w:lvlJc w:val="left"/>
      <w:pPr>
        <w:tabs>
          <w:tab w:val="num" w:pos="4508"/>
        </w:tabs>
        <w:ind w:left="4508" w:hanging="360"/>
      </w:pPr>
      <w:rPr>
        <w:rFonts w:ascii="Courier New" w:hAnsi="Courier New" w:cs="Courier New" w:hint="default"/>
      </w:rPr>
    </w:lvl>
    <w:lvl w:ilvl="2" w:tplc="C31A5FA0" w:tentative="1">
      <w:start w:val="1"/>
      <w:numFmt w:val="bullet"/>
      <w:lvlText w:val=""/>
      <w:lvlJc w:val="left"/>
      <w:pPr>
        <w:tabs>
          <w:tab w:val="num" w:pos="5228"/>
        </w:tabs>
        <w:ind w:left="5228" w:hanging="360"/>
      </w:pPr>
      <w:rPr>
        <w:rFonts w:ascii="Wingdings" w:hAnsi="Wingdings" w:hint="default"/>
      </w:rPr>
    </w:lvl>
    <w:lvl w:ilvl="3" w:tplc="042C6440" w:tentative="1">
      <w:start w:val="1"/>
      <w:numFmt w:val="bullet"/>
      <w:lvlText w:val=""/>
      <w:lvlJc w:val="left"/>
      <w:pPr>
        <w:tabs>
          <w:tab w:val="num" w:pos="5948"/>
        </w:tabs>
        <w:ind w:left="5948" w:hanging="360"/>
      </w:pPr>
      <w:rPr>
        <w:rFonts w:ascii="Symbol" w:hAnsi="Symbol" w:hint="default"/>
      </w:rPr>
    </w:lvl>
    <w:lvl w:ilvl="4" w:tplc="427AB8DE" w:tentative="1">
      <w:start w:val="1"/>
      <w:numFmt w:val="bullet"/>
      <w:lvlText w:val="o"/>
      <w:lvlJc w:val="left"/>
      <w:pPr>
        <w:tabs>
          <w:tab w:val="num" w:pos="6668"/>
        </w:tabs>
        <w:ind w:left="6668" w:hanging="360"/>
      </w:pPr>
      <w:rPr>
        <w:rFonts w:ascii="Courier New" w:hAnsi="Courier New" w:cs="Courier New" w:hint="default"/>
      </w:rPr>
    </w:lvl>
    <w:lvl w:ilvl="5" w:tplc="BEBE2DCE" w:tentative="1">
      <w:start w:val="1"/>
      <w:numFmt w:val="bullet"/>
      <w:lvlText w:val=""/>
      <w:lvlJc w:val="left"/>
      <w:pPr>
        <w:tabs>
          <w:tab w:val="num" w:pos="7388"/>
        </w:tabs>
        <w:ind w:left="7388" w:hanging="360"/>
      </w:pPr>
      <w:rPr>
        <w:rFonts w:ascii="Wingdings" w:hAnsi="Wingdings" w:hint="default"/>
      </w:rPr>
    </w:lvl>
    <w:lvl w:ilvl="6" w:tplc="A4C6B3C0" w:tentative="1">
      <w:start w:val="1"/>
      <w:numFmt w:val="bullet"/>
      <w:lvlText w:val=""/>
      <w:lvlJc w:val="left"/>
      <w:pPr>
        <w:tabs>
          <w:tab w:val="num" w:pos="8108"/>
        </w:tabs>
        <w:ind w:left="8108" w:hanging="360"/>
      </w:pPr>
      <w:rPr>
        <w:rFonts w:ascii="Symbol" w:hAnsi="Symbol" w:hint="default"/>
      </w:rPr>
    </w:lvl>
    <w:lvl w:ilvl="7" w:tplc="731A4A16" w:tentative="1">
      <w:start w:val="1"/>
      <w:numFmt w:val="bullet"/>
      <w:lvlText w:val="o"/>
      <w:lvlJc w:val="left"/>
      <w:pPr>
        <w:tabs>
          <w:tab w:val="num" w:pos="8828"/>
        </w:tabs>
        <w:ind w:left="8828" w:hanging="360"/>
      </w:pPr>
      <w:rPr>
        <w:rFonts w:ascii="Courier New" w:hAnsi="Courier New" w:cs="Courier New" w:hint="default"/>
      </w:rPr>
    </w:lvl>
    <w:lvl w:ilvl="8" w:tplc="ABAA094E" w:tentative="1">
      <w:start w:val="1"/>
      <w:numFmt w:val="bullet"/>
      <w:lvlText w:val=""/>
      <w:lvlJc w:val="left"/>
      <w:pPr>
        <w:tabs>
          <w:tab w:val="num" w:pos="9548"/>
        </w:tabs>
        <w:ind w:left="9548" w:hanging="360"/>
      </w:pPr>
      <w:rPr>
        <w:rFonts w:ascii="Wingdings" w:hAnsi="Wingdings" w:hint="default"/>
      </w:rPr>
    </w:lvl>
  </w:abstractNum>
  <w:abstractNum w:abstractNumId="3" w15:restartNumberingAfterBreak="0">
    <w:nsid w:val="1DE46795"/>
    <w:multiLevelType w:val="hybridMultilevel"/>
    <w:tmpl w:val="56124282"/>
    <w:lvl w:ilvl="0" w:tplc="A7DE8D22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C84EF2C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51422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4AF8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58666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DB623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945F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5AD7F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180300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0E1D4D"/>
    <w:multiLevelType w:val="hybridMultilevel"/>
    <w:tmpl w:val="8A7C2704"/>
    <w:lvl w:ilvl="0" w:tplc="5D7AAB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D0C484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A7CE9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F76F0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43439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5BE6A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EF0ED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610E4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762CA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22CC20BC"/>
    <w:multiLevelType w:val="hybridMultilevel"/>
    <w:tmpl w:val="F1E0E2C8"/>
    <w:lvl w:ilvl="0" w:tplc="C2DAA6EE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67CA43A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4CC67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34804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7A1E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28CC3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BCB0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A0008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DE2E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AC42E6"/>
    <w:multiLevelType w:val="hybridMultilevel"/>
    <w:tmpl w:val="45F07306"/>
    <w:lvl w:ilvl="0" w:tplc="9A80B4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DA20E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06C5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B208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260D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F29B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12C5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04EE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C432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7854078"/>
    <w:multiLevelType w:val="hybridMultilevel"/>
    <w:tmpl w:val="2CCAC4B2"/>
    <w:lvl w:ilvl="0" w:tplc="49EA05C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4E162A" w:tentative="1">
      <w:start w:val="1"/>
      <w:numFmt w:val="lowerLetter"/>
      <w:lvlText w:val="%2."/>
      <w:lvlJc w:val="left"/>
      <w:pPr>
        <w:ind w:left="1440" w:hanging="360"/>
      </w:pPr>
    </w:lvl>
    <w:lvl w:ilvl="2" w:tplc="99C6D74A" w:tentative="1">
      <w:start w:val="1"/>
      <w:numFmt w:val="lowerRoman"/>
      <w:lvlText w:val="%3."/>
      <w:lvlJc w:val="right"/>
      <w:pPr>
        <w:ind w:left="2160" w:hanging="180"/>
      </w:pPr>
    </w:lvl>
    <w:lvl w:ilvl="3" w:tplc="E348D54C" w:tentative="1">
      <w:start w:val="1"/>
      <w:numFmt w:val="decimal"/>
      <w:lvlText w:val="%4."/>
      <w:lvlJc w:val="left"/>
      <w:pPr>
        <w:ind w:left="2880" w:hanging="360"/>
      </w:pPr>
    </w:lvl>
    <w:lvl w:ilvl="4" w:tplc="617AE172" w:tentative="1">
      <w:start w:val="1"/>
      <w:numFmt w:val="lowerLetter"/>
      <w:lvlText w:val="%5."/>
      <w:lvlJc w:val="left"/>
      <w:pPr>
        <w:ind w:left="3600" w:hanging="360"/>
      </w:pPr>
    </w:lvl>
    <w:lvl w:ilvl="5" w:tplc="7CBEF122" w:tentative="1">
      <w:start w:val="1"/>
      <w:numFmt w:val="lowerRoman"/>
      <w:lvlText w:val="%6."/>
      <w:lvlJc w:val="right"/>
      <w:pPr>
        <w:ind w:left="4320" w:hanging="180"/>
      </w:pPr>
    </w:lvl>
    <w:lvl w:ilvl="6" w:tplc="29620864" w:tentative="1">
      <w:start w:val="1"/>
      <w:numFmt w:val="decimal"/>
      <w:lvlText w:val="%7."/>
      <w:lvlJc w:val="left"/>
      <w:pPr>
        <w:ind w:left="5040" w:hanging="360"/>
      </w:pPr>
    </w:lvl>
    <w:lvl w:ilvl="7" w:tplc="578E7AC8" w:tentative="1">
      <w:start w:val="1"/>
      <w:numFmt w:val="lowerLetter"/>
      <w:lvlText w:val="%8."/>
      <w:lvlJc w:val="left"/>
      <w:pPr>
        <w:ind w:left="5760" w:hanging="360"/>
      </w:pPr>
    </w:lvl>
    <w:lvl w:ilvl="8" w:tplc="E7D8C8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D701FC"/>
    <w:multiLevelType w:val="hybridMultilevel"/>
    <w:tmpl w:val="9AA8BAA4"/>
    <w:lvl w:ilvl="0" w:tplc="D22C5B74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  <w:rPr>
        <w:rFonts w:hint="default"/>
      </w:rPr>
    </w:lvl>
    <w:lvl w:ilvl="1" w:tplc="0D305ED2">
      <w:numFmt w:val="none"/>
      <w:lvlText w:val=""/>
      <w:lvlJc w:val="left"/>
      <w:pPr>
        <w:tabs>
          <w:tab w:val="num" w:pos="360"/>
        </w:tabs>
      </w:pPr>
    </w:lvl>
    <w:lvl w:ilvl="2" w:tplc="26C6DFF8">
      <w:numFmt w:val="none"/>
      <w:lvlText w:val=""/>
      <w:lvlJc w:val="left"/>
      <w:pPr>
        <w:tabs>
          <w:tab w:val="num" w:pos="360"/>
        </w:tabs>
      </w:pPr>
    </w:lvl>
    <w:lvl w:ilvl="3" w:tplc="B2E226C2">
      <w:numFmt w:val="none"/>
      <w:lvlText w:val=""/>
      <w:lvlJc w:val="left"/>
      <w:pPr>
        <w:tabs>
          <w:tab w:val="num" w:pos="360"/>
        </w:tabs>
      </w:pPr>
    </w:lvl>
    <w:lvl w:ilvl="4" w:tplc="62084998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5" w:tplc="CE0C3B8C">
      <w:numFmt w:val="none"/>
      <w:lvlText w:val=""/>
      <w:lvlJc w:val="left"/>
      <w:pPr>
        <w:tabs>
          <w:tab w:val="num" w:pos="360"/>
        </w:tabs>
      </w:pPr>
    </w:lvl>
    <w:lvl w:ilvl="6" w:tplc="D49AA4BC">
      <w:numFmt w:val="none"/>
      <w:lvlText w:val=""/>
      <w:lvlJc w:val="left"/>
      <w:pPr>
        <w:tabs>
          <w:tab w:val="num" w:pos="360"/>
        </w:tabs>
      </w:pPr>
    </w:lvl>
    <w:lvl w:ilvl="7" w:tplc="458430BC">
      <w:numFmt w:val="none"/>
      <w:lvlText w:val=""/>
      <w:lvlJc w:val="left"/>
      <w:pPr>
        <w:tabs>
          <w:tab w:val="num" w:pos="360"/>
        </w:tabs>
      </w:pPr>
    </w:lvl>
    <w:lvl w:ilvl="8" w:tplc="FE8C052E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</w:abstractNum>
  <w:abstractNum w:abstractNumId="9" w15:restartNumberingAfterBreak="0">
    <w:nsid w:val="2D2E673C"/>
    <w:multiLevelType w:val="hybridMultilevel"/>
    <w:tmpl w:val="57942F0E"/>
    <w:lvl w:ilvl="0" w:tplc="9F5878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5055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81683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D02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469D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A87F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B671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960B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4A07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F4D69BA"/>
    <w:multiLevelType w:val="multilevel"/>
    <w:tmpl w:val="9D0695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3DB11F8"/>
    <w:multiLevelType w:val="hybridMultilevel"/>
    <w:tmpl w:val="3B5EE8C4"/>
    <w:lvl w:ilvl="0" w:tplc="27F8E02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158220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CF2D2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D472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74A2E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4C50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1A65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721A7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C00AB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CF1592"/>
    <w:multiLevelType w:val="multilevel"/>
    <w:tmpl w:val="D2E2C32A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ascii="Verdana" w:hAnsi="Verdana"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3AD95CCB"/>
    <w:multiLevelType w:val="hybridMultilevel"/>
    <w:tmpl w:val="39CCC306"/>
    <w:lvl w:ilvl="0" w:tplc="74D8E872">
      <w:start w:val="1"/>
      <w:numFmt w:val="decimal"/>
      <w:lvlText w:val="%1."/>
      <w:lvlJc w:val="left"/>
      <w:pPr>
        <w:ind w:left="720" w:hanging="360"/>
      </w:pPr>
    </w:lvl>
    <w:lvl w:ilvl="1" w:tplc="EC2297FE" w:tentative="1">
      <w:start w:val="1"/>
      <w:numFmt w:val="lowerLetter"/>
      <w:lvlText w:val="%2."/>
      <w:lvlJc w:val="left"/>
      <w:pPr>
        <w:ind w:left="1440" w:hanging="360"/>
      </w:pPr>
    </w:lvl>
    <w:lvl w:ilvl="2" w:tplc="582ADB0C" w:tentative="1">
      <w:start w:val="1"/>
      <w:numFmt w:val="lowerRoman"/>
      <w:lvlText w:val="%3."/>
      <w:lvlJc w:val="right"/>
      <w:pPr>
        <w:ind w:left="2160" w:hanging="180"/>
      </w:pPr>
    </w:lvl>
    <w:lvl w:ilvl="3" w:tplc="F2205C54" w:tentative="1">
      <w:start w:val="1"/>
      <w:numFmt w:val="decimal"/>
      <w:lvlText w:val="%4."/>
      <w:lvlJc w:val="left"/>
      <w:pPr>
        <w:ind w:left="2880" w:hanging="360"/>
      </w:pPr>
    </w:lvl>
    <w:lvl w:ilvl="4" w:tplc="9F6A2AA4" w:tentative="1">
      <w:start w:val="1"/>
      <w:numFmt w:val="lowerLetter"/>
      <w:lvlText w:val="%5."/>
      <w:lvlJc w:val="left"/>
      <w:pPr>
        <w:ind w:left="3600" w:hanging="360"/>
      </w:pPr>
    </w:lvl>
    <w:lvl w:ilvl="5" w:tplc="1A2692F4" w:tentative="1">
      <w:start w:val="1"/>
      <w:numFmt w:val="lowerRoman"/>
      <w:lvlText w:val="%6."/>
      <w:lvlJc w:val="right"/>
      <w:pPr>
        <w:ind w:left="4320" w:hanging="180"/>
      </w:pPr>
    </w:lvl>
    <w:lvl w:ilvl="6" w:tplc="46967470" w:tentative="1">
      <w:start w:val="1"/>
      <w:numFmt w:val="decimal"/>
      <w:lvlText w:val="%7."/>
      <w:lvlJc w:val="left"/>
      <w:pPr>
        <w:ind w:left="5040" w:hanging="360"/>
      </w:pPr>
    </w:lvl>
    <w:lvl w:ilvl="7" w:tplc="8416DAC8" w:tentative="1">
      <w:start w:val="1"/>
      <w:numFmt w:val="lowerLetter"/>
      <w:lvlText w:val="%8."/>
      <w:lvlJc w:val="left"/>
      <w:pPr>
        <w:ind w:left="5760" w:hanging="360"/>
      </w:pPr>
    </w:lvl>
    <w:lvl w:ilvl="8" w:tplc="B178CE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183DE2"/>
    <w:multiLevelType w:val="hybridMultilevel"/>
    <w:tmpl w:val="653E78C8"/>
    <w:lvl w:ilvl="0" w:tplc="DCDECB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2BE8252" w:tentative="1">
      <w:start w:val="1"/>
      <w:numFmt w:val="lowerLetter"/>
      <w:lvlText w:val="%2."/>
      <w:lvlJc w:val="left"/>
      <w:pPr>
        <w:ind w:left="1440" w:hanging="360"/>
      </w:pPr>
    </w:lvl>
    <w:lvl w:ilvl="2" w:tplc="01C8C808" w:tentative="1">
      <w:start w:val="1"/>
      <w:numFmt w:val="lowerRoman"/>
      <w:lvlText w:val="%3."/>
      <w:lvlJc w:val="right"/>
      <w:pPr>
        <w:ind w:left="2160" w:hanging="180"/>
      </w:pPr>
    </w:lvl>
    <w:lvl w:ilvl="3" w:tplc="5956A2A6" w:tentative="1">
      <w:start w:val="1"/>
      <w:numFmt w:val="decimal"/>
      <w:lvlText w:val="%4."/>
      <w:lvlJc w:val="left"/>
      <w:pPr>
        <w:ind w:left="2880" w:hanging="360"/>
      </w:pPr>
    </w:lvl>
    <w:lvl w:ilvl="4" w:tplc="6A7C8312" w:tentative="1">
      <w:start w:val="1"/>
      <w:numFmt w:val="lowerLetter"/>
      <w:lvlText w:val="%5."/>
      <w:lvlJc w:val="left"/>
      <w:pPr>
        <w:ind w:left="3600" w:hanging="360"/>
      </w:pPr>
    </w:lvl>
    <w:lvl w:ilvl="5" w:tplc="F27ACED2" w:tentative="1">
      <w:start w:val="1"/>
      <w:numFmt w:val="lowerRoman"/>
      <w:lvlText w:val="%6."/>
      <w:lvlJc w:val="right"/>
      <w:pPr>
        <w:ind w:left="4320" w:hanging="180"/>
      </w:pPr>
    </w:lvl>
    <w:lvl w:ilvl="6" w:tplc="DCEE0FBA" w:tentative="1">
      <w:start w:val="1"/>
      <w:numFmt w:val="decimal"/>
      <w:lvlText w:val="%7."/>
      <w:lvlJc w:val="left"/>
      <w:pPr>
        <w:ind w:left="5040" w:hanging="360"/>
      </w:pPr>
    </w:lvl>
    <w:lvl w:ilvl="7" w:tplc="A720069C" w:tentative="1">
      <w:start w:val="1"/>
      <w:numFmt w:val="lowerLetter"/>
      <w:lvlText w:val="%8."/>
      <w:lvlJc w:val="left"/>
      <w:pPr>
        <w:ind w:left="5760" w:hanging="360"/>
      </w:pPr>
    </w:lvl>
    <w:lvl w:ilvl="8" w:tplc="D1227F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C96C4E"/>
    <w:multiLevelType w:val="hybridMultilevel"/>
    <w:tmpl w:val="5936D620"/>
    <w:lvl w:ilvl="0" w:tplc="F14A48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5A4E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7806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5C01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6E61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72F1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78AF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24B3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9857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4AC771D3"/>
    <w:multiLevelType w:val="hybridMultilevel"/>
    <w:tmpl w:val="CD1C3A56"/>
    <w:lvl w:ilvl="0" w:tplc="3C46A02A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EEBC4C9A" w:tentative="1">
      <w:start w:val="1"/>
      <w:numFmt w:val="lowerLetter"/>
      <w:lvlText w:val="%2."/>
      <w:lvlJc w:val="left"/>
      <w:pPr>
        <w:ind w:left="1477" w:hanging="360"/>
      </w:pPr>
    </w:lvl>
    <w:lvl w:ilvl="2" w:tplc="3216C4DE" w:tentative="1">
      <w:start w:val="1"/>
      <w:numFmt w:val="lowerRoman"/>
      <w:lvlText w:val="%3."/>
      <w:lvlJc w:val="right"/>
      <w:pPr>
        <w:ind w:left="2197" w:hanging="180"/>
      </w:pPr>
    </w:lvl>
    <w:lvl w:ilvl="3" w:tplc="F718FB4C" w:tentative="1">
      <w:start w:val="1"/>
      <w:numFmt w:val="decimal"/>
      <w:lvlText w:val="%4."/>
      <w:lvlJc w:val="left"/>
      <w:pPr>
        <w:ind w:left="2917" w:hanging="360"/>
      </w:pPr>
    </w:lvl>
    <w:lvl w:ilvl="4" w:tplc="1C98777A" w:tentative="1">
      <w:start w:val="1"/>
      <w:numFmt w:val="lowerLetter"/>
      <w:lvlText w:val="%5."/>
      <w:lvlJc w:val="left"/>
      <w:pPr>
        <w:ind w:left="3637" w:hanging="360"/>
      </w:pPr>
    </w:lvl>
    <w:lvl w:ilvl="5" w:tplc="2078F342" w:tentative="1">
      <w:start w:val="1"/>
      <w:numFmt w:val="lowerRoman"/>
      <w:lvlText w:val="%6."/>
      <w:lvlJc w:val="right"/>
      <w:pPr>
        <w:ind w:left="4357" w:hanging="180"/>
      </w:pPr>
    </w:lvl>
    <w:lvl w:ilvl="6" w:tplc="DC2AF128" w:tentative="1">
      <w:start w:val="1"/>
      <w:numFmt w:val="decimal"/>
      <w:lvlText w:val="%7."/>
      <w:lvlJc w:val="left"/>
      <w:pPr>
        <w:ind w:left="5077" w:hanging="360"/>
      </w:pPr>
    </w:lvl>
    <w:lvl w:ilvl="7" w:tplc="0BCC0C8C" w:tentative="1">
      <w:start w:val="1"/>
      <w:numFmt w:val="lowerLetter"/>
      <w:lvlText w:val="%8."/>
      <w:lvlJc w:val="left"/>
      <w:pPr>
        <w:ind w:left="5797" w:hanging="360"/>
      </w:pPr>
    </w:lvl>
    <w:lvl w:ilvl="8" w:tplc="9AC06826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7" w15:restartNumberingAfterBreak="0">
    <w:nsid w:val="59E44804"/>
    <w:multiLevelType w:val="hybridMultilevel"/>
    <w:tmpl w:val="DA2EB594"/>
    <w:lvl w:ilvl="0" w:tplc="E78C9830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12BAE080" w:tentative="1">
      <w:start w:val="1"/>
      <w:numFmt w:val="lowerLetter"/>
      <w:lvlText w:val="%2."/>
      <w:lvlJc w:val="left"/>
      <w:pPr>
        <w:ind w:left="1440" w:hanging="360"/>
      </w:pPr>
    </w:lvl>
    <w:lvl w:ilvl="2" w:tplc="176AC55E" w:tentative="1">
      <w:start w:val="1"/>
      <w:numFmt w:val="lowerRoman"/>
      <w:lvlText w:val="%3."/>
      <w:lvlJc w:val="right"/>
      <w:pPr>
        <w:ind w:left="2160" w:hanging="180"/>
      </w:pPr>
    </w:lvl>
    <w:lvl w:ilvl="3" w:tplc="27F08984" w:tentative="1">
      <w:start w:val="1"/>
      <w:numFmt w:val="decimal"/>
      <w:lvlText w:val="%4."/>
      <w:lvlJc w:val="left"/>
      <w:pPr>
        <w:ind w:left="2880" w:hanging="360"/>
      </w:pPr>
    </w:lvl>
    <w:lvl w:ilvl="4" w:tplc="056EB2DE" w:tentative="1">
      <w:start w:val="1"/>
      <w:numFmt w:val="lowerLetter"/>
      <w:lvlText w:val="%5."/>
      <w:lvlJc w:val="left"/>
      <w:pPr>
        <w:ind w:left="3600" w:hanging="360"/>
      </w:pPr>
    </w:lvl>
    <w:lvl w:ilvl="5" w:tplc="799CDF46" w:tentative="1">
      <w:start w:val="1"/>
      <w:numFmt w:val="lowerRoman"/>
      <w:lvlText w:val="%6."/>
      <w:lvlJc w:val="right"/>
      <w:pPr>
        <w:ind w:left="4320" w:hanging="180"/>
      </w:pPr>
    </w:lvl>
    <w:lvl w:ilvl="6" w:tplc="24DC80C6" w:tentative="1">
      <w:start w:val="1"/>
      <w:numFmt w:val="decimal"/>
      <w:lvlText w:val="%7."/>
      <w:lvlJc w:val="left"/>
      <w:pPr>
        <w:ind w:left="5040" w:hanging="360"/>
      </w:pPr>
    </w:lvl>
    <w:lvl w:ilvl="7" w:tplc="AA924F06" w:tentative="1">
      <w:start w:val="1"/>
      <w:numFmt w:val="lowerLetter"/>
      <w:lvlText w:val="%8."/>
      <w:lvlJc w:val="left"/>
      <w:pPr>
        <w:ind w:left="5760" w:hanging="360"/>
      </w:pPr>
    </w:lvl>
    <w:lvl w:ilvl="8" w:tplc="F34A1A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5A640E"/>
    <w:multiLevelType w:val="hybridMultilevel"/>
    <w:tmpl w:val="53427C24"/>
    <w:lvl w:ilvl="0" w:tplc="CDD2749A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BFEC74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D7411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78AE2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4AFDC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E180A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5002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AEEC0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0A5C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501F3E"/>
    <w:multiLevelType w:val="hybridMultilevel"/>
    <w:tmpl w:val="7228C12A"/>
    <w:lvl w:ilvl="0" w:tplc="7F5AFE72">
      <w:start w:val="1"/>
      <w:numFmt w:val="bullet"/>
      <w:lvlText w:val=""/>
      <w:lvlJc w:val="left"/>
      <w:pPr>
        <w:ind w:left="1260" w:hanging="360"/>
      </w:pPr>
      <w:rPr>
        <w:rFonts w:ascii="Symbol" w:hAnsi="Symbol"/>
      </w:rPr>
    </w:lvl>
    <w:lvl w:ilvl="1" w:tplc="E648F5FE">
      <w:start w:val="1"/>
      <w:numFmt w:val="bullet"/>
      <w:lvlText w:val=""/>
      <w:lvlJc w:val="left"/>
      <w:pPr>
        <w:ind w:left="1260" w:hanging="360"/>
      </w:pPr>
      <w:rPr>
        <w:rFonts w:ascii="Symbol" w:hAnsi="Symbol"/>
      </w:rPr>
    </w:lvl>
    <w:lvl w:ilvl="2" w:tplc="D5BACE82">
      <w:start w:val="1"/>
      <w:numFmt w:val="bullet"/>
      <w:lvlText w:val=""/>
      <w:lvlJc w:val="left"/>
      <w:pPr>
        <w:ind w:left="1260" w:hanging="360"/>
      </w:pPr>
      <w:rPr>
        <w:rFonts w:ascii="Symbol" w:hAnsi="Symbol"/>
      </w:rPr>
    </w:lvl>
    <w:lvl w:ilvl="3" w:tplc="E940E8DE">
      <w:start w:val="1"/>
      <w:numFmt w:val="bullet"/>
      <w:lvlText w:val=""/>
      <w:lvlJc w:val="left"/>
      <w:pPr>
        <w:ind w:left="1260" w:hanging="360"/>
      </w:pPr>
      <w:rPr>
        <w:rFonts w:ascii="Symbol" w:hAnsi="Symbol"/>
      </w:rPr>
    </w:lvl>
    <w:lvl w:ilvl="4" w:tplc="2820B870">
      <w:start w:val="1"/>
      <w:numFmt w:val="bullet"/>
      <w:lvlText w:val=""/>
      <w:lvlJc w:val="left"/>
      <w:pPr>
        <w:ind w:left="1260" w:hanging="360"/>
      </w:pPr>
      <w:rPr>
        <w:rFonts w:ascii="Symbol" w:hAnsi="Symbol"/>
      </w:rPr>
    </w:lvl>
    <w:lvl w:ilvl="5" w:tplc="4D788810">
      <w:start w:val="1"/>
      <w:numFmt w:val="bullet"/>
      <w:lvlText w:val=""/>
      <w:lvlJc w:val="left"/>
      <w:pPr>
        <w:ind w:left="1260" w:hanging="360"/>
      </w:pPr>
      <w:rPr>
        <w:rFonts w:ascii="Symbol" w:hAnsi="Symbol"/>
      </w:rPr>
    </w:lvl>
    <w:lvl w:ilvl="6" w:tplc="2D8A8E46">
      <w:start w:val="1"/>
      <w:numFmt w:val="bullet"/>
      <w:lvlText w:val=""/>
      <w:lvlJc w:val="left"/>
      <w:pPr>
        <w:ind w:left="1260" w:hanging="360"/>
      </w:pPr>
      <w:rPr>
        <w:rFonts w:ascii="Symbol" w:hAnsi="Symbol"/>
      </w:rPr>
    </w:lvl>
    <w:lvl w:ilvl="7" w:tplc="9AFA1464">
      <w:start w:val="1"/>
      <w:numFmt w:val="bullet"/>
      <w:lvlText w:val=""/>
      <w:lvlJc w:val="left"/>
      <w:pPr>
        <w:ind w:left="1260" w:hanging="360"/>
      </w:pPr>
      <w:rPr>
        <w:rFonts w:ascii="Symbol" w:hAnsi="Symbol"/>
      </w:rPr>
    </w:lvl>
    <w:lvl w:ilvl="8" w:tplc="A402520C">
      <w:start w:val="1"/>
      <w:numFmt w:val="bullet"/>
      <w:lvlText w:val=""/>
      <w:lvlJc w:val="left"/>
      <w:pPr>
        <w:ind w:left="1260" w:hanging="360"/>
      </w:pPr>
      <w:rPr>
        <w:rFonts w:ascii="Symbol" w:hAnsi="Symbol"/>
      </w:rPr>
    </w:lvl>
  </w:abstractNum>
  <w:abstractNum w:abstractNumId="20" w15:restartNumberingAfterBreak="0">
    <w:nsid w:val="685E3A3C"/>
    <w:multiLevelType w:val="multilevel"/>
    <w:tmpl w:val="EB2A67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6F74038"/>
    <w:multiLevelType w:val="hybridMultilevel"/>
    <w:tmpl w:val="BA5A8D14"/>
    <w:lvl w:ilvl="0" w:tplc="35EE3FB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2665C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D7C22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9C5E4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0203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044A9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56E1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7ADAA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620CB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7594768">
    <w:abstractNumId w:val="8"/>
  </w:num>
  <w:num w:numId="2" w16cid:durableId="2007242635">
    <w:abstractNumId w:val="2"/>
  </w:num>
  <w:num w:numId="3" w16cid:durableId="1474567618">
    <w:abstractNumId w:val="1"/>
  </w:num>
  <w:num w:numId="4" w16cid:durableId="1251425995">
    <w:abstractNumId w:val="16"/>
  </w:num>
  <w:num w:numId="5" w16cid:durableId="1786922368">
    <w:abstractNumId w:val="0"/>
  </w:num>
  <w:num w:numId="6" w16cid:durableId="2065248972">
    <w:abstractNumId w:val="20"/>
  </w:num>
  <w:num w:numId="7" w16cid:durableId="439186020">
    <w:abstractNumId w:val="10"/>
  </w:num>
  <w:num w:numId="8" w16cid:durableId="1342927258">
    <w:abstractNumId w:val="17"/>
  </w:num>
  <w:num w:numId="9" w16cid:durableId="27140088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3349637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50748555">
    <w:abstractNumId w:val="10"/>
  </w:num>
  <w:num w:numId="12" w16cid:durableId="158077509">
    <w:abstractNumId w:val="10"/>
  </w:num>
  <w:num w:numId="13" w16cid:durableId="1290547656">
    <w:abstractNumId w:val="7"/>
  </w:num>
  <w:num w:numId="14" w16cid:durableId="134180626">
    <w:abstractNumId w:val="12"/>
  </w:num>
  <w:num w:numId="15" w16cid:durableId="138573387">
    <w:abstractNumId w:val="14"/>
  </w:num>
  <w:num w:numId="16" w16cid:durableId="1570530608">
    <w:abstractNumId w:val="4"/>
  </w:num>
  <w:num w:numId="17" w16cid:durableId="1246458731">
    <w:abstractNumId w:val="3"/>
  </w:num>
  <w:num w:numId="18" w16cid:durableId="1126463443">
    <w:abstractNumId w:val="15"/>
  </w:num>
  <w:num w:numId="19" w16cid:durableId="513763845">
    <w:abstractNumId w:val="9"/>
  </w:num>
  <w:num w:numId="20" w16cid:durableId="988172454">
    <w:abstractNumId w:val="6"/>
  </w:num>
  <w:num w:numId="21" w16cid:durableId="855583141">
    <w:abstractNumId w:val="11"/>
  </w:num>
  <w:num w:numId="22" w16cid:durableId="949168168">
    <w:abstractNumId w:val="18"/>
  </w:num>
  <w:num w:numId="23" w16cid:durableId="1613660060">
    <w:abstractNumId w:val="5"/>
  </w:num>
  <w:num w:numId="24" w16cid:durableId="576672372">
    <w:abstractNumId w:val="21"/>
  </w:num>
  <w:num w:numId="25" w16cid:durableId="2031564900">
    <w:abstractNumId w:val="13"/>
  </w:num>
  <w:num w:numId="26" w16cid:durableId="52772408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QxMjA1MzY2sDS0NDZX0lEKTi0uzszPAykwqgUAagW0xiwAAAA="/>
    <w:docVar w:name="Registered" w:val="-1"/>
    <w:docVar w:name="Version" w:val="0"/>
  </w:docVars>
  <w:rsids>
    <w:rsidRoot w:val="00710A9E"/>
    <w:rsid w:val="0000188B"/>
    <w:rsid w:val="00001ECE"/>
    <w:rsid w:val="000028FC"/>
    <w:rsid w:val="00002D86"/>
    <w:rsid w:val="000042DE"/>
    <w:rsid w:val="0000449F"/>
    <w:rsid w:val="00005287"/>
    <w:rsid w:val="0000720A"/>
    <w:rsid w:val="00010D68"/>
    <w:rsid w:val="00011EF1"/>
    <w:rsid w:val="00014B41"/>
    <w:rsid w:val="000204F5"/>
    <w:rsid w:val="00020635"/>
    <w:rsid w:val="00020A54"/>
    <w:rsid w:val="00020B88"/>
    <w:rsid w:val="00024E13"/>
    <w:rsid w:val="00025128"/>
    <w:rsid w:val="00025230"/>
    <w:rsid w:val="00027D2C"/>
    <w:rsid w:val="00027F5E"/>
    <w:rsid w:val="00030F79"/>
    <w:rsid w:val="00032EFF"/>
    <w:rsid w:val="0003368D"/>
    <w:rsid w:val="00034B90"/>
    <w:rsid w:val="00034C5D"/>
    <w:rsid w:val="00034F30"/>
    <w:rsid w:val="00037317"/>
    <w:rsid w:val="000428C1"/>
    <w:rsid w:val="00045C36"/>
    <w:rsid w:val="00047B5B"/>
    <w:rsid w:val="00047CC1"/>
    <w:rsid w:val="000503C4"/>
    <w:rsid w:val="000506E4"/>
    <w:rsid w:val="00051E6B"/>
    <w:rsid w:val="00055EE6"/>
    <w:rsid w:val="00056357"/>
    <w:rsid w:val="00063272"/>
    <w:rsid w:val="0006477E"/>
    <w:rsid w:val="000653E4"/>
    <w:rsid w:val="00065EFE"/>
    <w:rsid w:val="0006668B"/>
    <w:rsid w:val="000714BC"/>
    <w:rsid w:val="00071B36"/>
    <w:rsid w:val="00072347"/>
    <w:rsid w:val="000769E7"/>
    <w:rsid w:val="00076DC3"/>
    <w:rsid w:val="0008037B"/>
    <w:rsid w:val="00083D19"/>
    <w:rsid w:val="00085113"/>
    <w:rsid w:val="00085817"/>
    <w:rsid w:val="00086668"/>
    <w:rsid w:val="00090211"/>
    <w:rsid w:val="00091020"/>
    <w:rsid w:val="00092646"/>
    <w:rsid w:val="000955BF"/>
    <w:rsid w:val="0009579D"/>
    <w:rsid w:val="00095D30"/>
    <w:rsid w:val="000A1026"/>
    <w:rsid w:val="000A1599"/>
    <w:rsid w:val="000A1E0C"/>
    <w:rsid w:val="000A27DC"/>
    <w:rsid w:val="000A29AA"/>
    <w:rsid w:val="000A3861"/>
    <w:rsid w:val="000A3B82"/>
    <w:rsid w:val="000A4000"/>
    <w:rsid w:val="000B2EB1"/>
    <w:rsid w:val="000B3DAA"/>
    <w:rsid w:val="000B51DF"/>
    <w:rsid w:val="000B5C23"/>
    <w:rsid w:val="000B7102"/>
    <w:rsid w:val="000C254B"/>
    <w:rsid w:val="000C39D0"/>
    <w:rsid w:val="000C7761"/>
    <w:rsid w:val="000C7C8D"/>
    <w:rsid w:val="000D10F5"/>
    <w:rsid w:val="000D3CED"/>
    <w:rsid w:val="000D3F0C"/>
    <w:rsid w:val="000D497E"/>
    <w:rsid w:val="000D65BF"/>
    <w:rsid w:val="000D7F21"/>
    <w:rsid w:val="000E00EF"/>
    <w:rsid w:val="000E09AA"/>
    <w:rsid w:val="000E0E29"/>
    <w:rsid w:val="000E0EB1"/>
    <w:rsid w:val="000E15CC"/>
    <w:rsid w:val="000E1E1A"/>
    <w:rsid w:val="000E48E9"/>
    <w:rsid w:val="000E51B9"/>
    <w:rsid w:val="000E574D"/>
    <w:rsid w:val="000F105F"/>
    <w:rsid w:val="000F2CC7"/>
    <w:rsid w:val="000F3EF5"/>
    <w:rsid w:val="00101842"/>
    <w:rsid w:val="00101AE5"/>
    <w:rsid w:val="00101BD7"/>
    <w:rsid w:val="001027EC"/>
    <w:rsid w:val="00103B40"/>
    <w:rsid w:val="00105B6E"/>
    <w:rsid w:val="001078B2"/>
    <w:rsid w:val="00110D31"/>
    <w:rsid w:val="0011371D"/>
    <w:rsid w:val="00113EB8"/>
    <w:rsid w:val="00115B38"/>
    <w:rsid w:val="00115C0B"/>
    <w:rsid w:val="00115F38"/>
    <w:rsid w:val="00116E44"/>
    <w:rsid w:val="00117F65"/>
    <w:rsid w:val="0012054D"/>
    <w:rsid w:val="001207A2"/>
    <w:rsid w:val="00120CCB"/>
    <w:rsid w:val="00120DE6"/>
    <w:rsid w:val="00121382"/>
    <w:rsid w:val="00121B64"/>
    <w:rsid w:val="00122E0C"/>
    <w:rsid w:val="00125953"/>
    <w:rsid w:val="00125A01"/>
    <w:rsid w:val="00126D1D"/>
    <w:rsid w:val="00127641"/>
    <w:rsid w:val="00134570"/>
    <w:rsid w:val="00136835"/>
    <w:rsid w:val="001368FC"/>
    <w:rsid w:val="00136A4C"/>
    <w:rsid w:val="00137BD0"/>
    <w:rsid w:val="00141C66"/>
    <w:rsid w:val="001425D6"/>
    <w:rsid w:val="00143C83"/>
    <w:rsid w:val="00145E27"/>
    <w:rsid w:val="00147A77"/>
    <w:rsid w:val="001516A2"/>
    <w:rsid w:val="00151F3D"/>
    <w:rsid w:val="00154106"/>
    <w:rsid w:val="00154323"/>
    <w:rsid w:val="0015714E"/>
    <w:rsid w:val="00160B14"/>
    <w:rsid w:val="00161BAF"/>
    <w:rsid w:val="0016267A"/>
    <w:rsid w:val="00163B02"/>
    <w:rsid w:val="001674A0"/>
    <w:rsid w:val="00167FA2"/>
    <w:rsid w:val="0017037B"/>
    <w:rsid w:val="001708E9"/>
    <w:rsid w:val="00171CD4"/>
    <w:rsid w:val="0017256E"/>
    <w:rsid w:val="00175000"/>
    <w:rsid w:val="0017707F"/>
    <w:rsid w:val="001808AC"/>
    <w:rsid w:val="00180EA2"/>
    <w:rsid w:val="00182919"/>
    <w:rsid w:val="00182A69"/>
    <w:rsid w:val="00182FEF"/>
    <w:rsid w:val="001832CC"/>
    <w:rsid w:val="00183310"/>
    <w:rsid w:val="00183F7B"/>
    <w:rsid w:val="00184C71"/>
    <w:rsid w:val="00185739"/>
    <w:rsid w:val="0018694D"/>
    <w:rsid w:val="00186C21"/>
    <w:rsid w:val="001874CF"/>
    <w:rsid w:val="00187F31"/>
    <w:rsid w:val="00190AB4"/>
    <w:rsid w:val="00190FE9"/>
    <w:rsid w:val="00191228"/>
    <w:rsid w:val="00192007"/>
    <w:rsid w:val="00192FB9"/>
    <w:rsid w:val="0019623A"/>
    <w:rsid w:val="001972BD"/>
    <w:rsid w:val="00197C1A"/>
    <w:rsid w:val="001A033C"/>
    <w:rsid w:val="001A1B09"/>
    <w:rsid w:val="001A2E93"/>
    <w:rsid w:val="001A35CD"/>
    <w:rsid w:val="001A39BC"/>
    <w:rsid w:val="001A3B40"/>
    <w:rsid w:val="001A500A"/>
    <w:rsid w:val="001A6D3B"/>
    <w:rsid w:val="001A7158"/>
    <w:rsid w:val="001A7232"/>
    <w:rsid w:val="001A72AB"/>
    <w:rsid w:val="001A7681"/>
    <w:rsid w:val="001B031F"/>
    <w:rsid w:val="001B606D"/>
    <w:rsid w:val="001B65BE"/>
    <w:rsid w:val="001B68F1"/>
    <w:rsid w:val="001B6DBB"/>
    <w:rsid w:val="001C0944"/>
    <w:rsid w:val="001C15F2"/>
    <w:rsid w:val="001C3A31"/>
    <w:rsid w:val="001C3C62"/>
    <w:rsid w:val="001C4DA7"/>
    <w:rsid w:val="001C5170"/>
    <w:rsid w:val="001C6E8E"/>
    <w:rsid w:val="001C72C9"/>
    <w:rsid w:val="001C761E"/>
    <w:rsid w:val="001D073B"/>
    <w:rsid w:val="001D2921"/>
    <w:rsid w:val="001D2E6E"/>
    <w:rsid w:val="001D367C"/>
    <w:rsid w:val="001D3BF9"/>
    <w:rsid w:val="001D48DC"/>
    <w:rsid w:val="001E0306"/>
    <w:rsid w:val="001E1DB2"/>
    <w:rsid w:val="001E32FD"/>
    <w:rsid w:val="001E3C26"/>
    <w:rsid w:val="001E40F8"/>
    <w:rsid w:val="001E5417"/>
    <w:rsid w:val="001F36BE"/>
    <w:rsid w:val="001F38AE"/>
    <w:rsid w:val="001F3A1A"/>
    <w:rsid w:val="001F578D"/>
    <w:rsid w:val="0020126E"/>
    <w:rsid w:val="00202987"/>
    <w:rsid w:val="00205D30"/>
    <w:rsid w:val="00207BB1"/>
    <w:rsid w:val="002118F8"/>
    <w:rsid w:val="00211BD2"/>
    <w:rsid w:val="00212A44"/>
    <w:rsid w:val="00215861"/>
    <w:rsid w:val="00216A68"/>
    <w:rsid w:val="0021728E"/>
    <w:rsid w:val="00220007"/>
    <w:rsid w:val="002208E5"/>
    <w:rsid w:val="00220D0E"/>
    <w:rsid w:val="00221B8A"/>
    <w:rsid w:val="00221F57"/>
    <w:rsid w:val="00222B3D"/>
    <w:rsid w:val="00222B4A"/>
    <w:rsid w:val="002258C5"/>
    <w:rsid w:val="00226561"/>
    <w:rsid w:val="002305D4"/>
    <w:rsid w:val="002310D3"/>
    <w:rsid w:val="00234946"/>
    <w:rsid w:val="00236B26"/>
    <w:rsid w:val="00236C07"/>
    <w:rsid w:val="00237439"/>
    <w:rsid w:val="00237997"/>
    <w:rsid w:val="00237A30"/>
    <w:rsid w:val="00237DBE"/>
    <w:rsid w:val="0024101D"/>
    <w:rsid w:val="00243900"/>
    <w:rsid w:val="00243C38"/>
    <w:rsid w:val="0024451A"/>
    <w:rsid w:val="00244D2E"/>
    <w:rsid w:val="002458C4"/>
    <w:rsid w:val="0025468C"/>
    <w:rsid w:val="00255890"/>
    <w:rsid w:val="00256B4C"/>
    <w:rsid w:val="002615BC"/>
    <w:rsid w:val="00261B75"/>
    <w:rsid w:val="002622E0"/>
    <w:rsid w:val="00263A03"/>
    <w:rsid w:val="00263E9D"/>
    <w:rsid w:val="00263FC3"/>
    <w:rsid w:val="00264EFE"/>
    <w:rsid w:val="00266B37"/>
    <w:rsid w:val="00266E24"/>
    <w:rsid w:val="0026737D"/>
    <w:rsid w:val="002708D5"/>
    <w:rsid w:val="00270BF8"/>
    <w:rsid w:val="0027145E"/>
    <w:rsid w:val="00274D36"/>
    <w:rsid w:val="002768DF"/>
    <w:rsid w:val="0028011D"/>
    <w:rsid w:val="00280142"/>
    <w:rsid w:val="00280386"/>
    <w:rsid w:val="00280E00"/>
    <w:rsid w:val="002818AB"/>
    <w:rsid w:val="00281B06"/>
    <w:rsid w:val="00282BD2"/>
    <w:rsid w:val="002841E4"/>
    <w:rsid w:val="002859B0"/>
    <w:rsid w:val="002874FC"/>
    <w:rsid w:val="00287969"/>
    <w:rsid w:val="00290CDB"/>
    <w:rsid w:val="00291237"/>
    <w:rsid w:val="00293AC8"/>
    <w:rsid w:val="00293AEA"/>
    <w:rsid w:val="00294B57"/>
    <w:rsid w:val="0029588A"/>
    <w:rsid w:val="00295F60"/>
    <w:rsid w:val="00296B52"/>
    <w:rsid w:val="002A1A63"/>
    <w:rsid w:val="002A31BB"/>
    <w:rsid w:val="002A60F9"/>
    <w:rsid w:val="002A6BAA"/>
    <w:rsid w:val="002B2033"/>
    <w:rsid w:val="002B2987"/>
    <w:rsid w:val="002B6F3E"/>
    <w:rsid w:val="002B78D2"/>
    <w:rsid w:val="002C068B"/>
    <w:rsid w:val="002C5456"/>
    <w:rsid w:val="002C673B"/>
    <w:rsid w:val="002C6758"/>
    <w:rsid w:val="002C67E9"/>
    <w:rsid w:val="002C6A63"/>
    <w:rsid w:val="002C6FFA"/>
    <w:rsid w:val="002C7966"/>
    <w:rsid w:val="002D1526"/>
    <w:rsid w:val="002D3D8C"/>
    <w:rsid w:val="002D4287"/>
    <w:rsid w:val="002D496E"/>
    <w:rsid w:val="002D61DA"/>
    <w:rsid w:val="002D72C6"/>
    <w:rsid w:val="002E0A1F"/>
    <w:rsid w:val="002E0BB7"/>
    <w:rsid w:val="002E1B6C"/>
    <w:rsid w:val="002E2D6A"/>
    <w:rsid w:val="002E343A"/>
    <w:rsid w:val="002E3A38"/>
    <w:rsid w:val="002E4848"/>
    <w:rsid w:val="002E4E24"/>
    <w:rsid w:val="002E56BC"/>
    <w:rsid w:val="002E63AB"/>
    <w:rsid w:val="002E63E3"/>
    <w:rsid w:val="002E6912"/>
    <w:rsid w:val="002F12A5"/>
    <w:rsid w:val="002F135E"/>
    <w:rsid w:val="002F14B9"/>
    <w:rsid w:val="002F1C59"/>
    <w:rsid w:val="002F48F4"/>
    <w:rsid w:val="002F626B"/>
    <w:rsid w:val="002F64BE"/>
    <w:rsid w:val="002F753D"/>
    <w:rsid w:val="002F7687"/>
    <w:rsid w:val="00303B3A"/>
    <w:rsid w:val="00303F30"/>
    <w:rsid w:val="00305245"/>
    <w:rsid w:val="0030594E"/>
    <w:rsid w:val="003064E8"/>
    <w:rsid w:val="0030656D"/>
    <w:rsid w:val="00307FCA"/>
    <w:rsid w:val="00310A8F"/>
    <w:rsid w:val="00310AFE"/>
    <w:rsid w:val="00310D4D"/>
    <w:rsid w:val="003137CE"/>
    <w:rsid w:val="0031446F"/>
    <w:rsid w:val="003147B1"/>
    <w:rsid w:val="00316684"/>
    <w:rsid w:val="00321913"/>
    <w:rsid w:val="00321BA8"/>
    <w:rsid w:val="003234A8"/>
    <w:rsid w:val="00324F58"/>
    <w:rsid w:val="00327111"/>
    <w:rsid w:val="00330A16"/>
    <w:rsid w:val="00331454"/>
    <w:rsid w:val="00331D38"/>
    <w:rsid w:val="0033265D"/>
    <w:rsid w:val="00332823"/>
    <w:rsid w:val="003337E5"/>
    <w:rsid w:val="00333AAE"/>
    <w:rsid w:val="003341B6"/>
    <w:rsid w:val="00335AA8"/>
    <w:rsid w:val="00335C11"/>
    <w:rsid w:val="003361B9"/>
    <w:rsid w:val="00337726"/>
    <w:rsid w:val="0033774C"/>
    <w:rsid w:val="003377F5"/>
    <w:rsid w:val="00337E8E"/>
    <w:rsid w:val="00342FF0"/>
    <w:rsid w:val="0034352F"/>
    <w:rsid w:val="0034424C"/>
    <w:rsid w:val="003446C7"/>
    <w:rsid w:val="00344E48"/>
    <w:rsid w:val="00346168"/>
    <w:rsid w:val="00350B25"/>
    <w:rsid w:val="00350D1A"/>
    <w:rsid w:val="00351F14"/>
    <w:rsid w:val="00351FB1"/>
    <w:rsid w:val="0035756B"/>
    <w:rsid w:val="0036062F"/>
    <w:rsid w:val="003606B1"/>
    <w:rsid w:val="003616AC"/>
    <w:rsid w:val="00361C77"/>
    <w:rsid w:val="00361EF8"/>
    <w:rsid w:val="00363A3E"/>
    <w:rsid w:val="00364494"/>
    <w:rsid w:val="00367224"/>
    <w:rsid w:val="00367328"/>
    <w:rsid w:val="00370BDD"/>
    <w:rsid w:val="00371855"/>
    <w:rsid w:val="003726D1"/>
    <w:rsid w:val="003736DC"/>
    <w:rsid w:val="00376359"/>
    <w:rsid w:val="00377CFC"/>
    <w:rsid w:val="00382F18"/>
    <w:rsid w:val="00383854"/>
    <w:rsid w:val="0038439F"/>
    <w:rsid w:val="003863E4"/>
    <w:rsid w:val="0039007B"/>
    <w:rsid w:val="00390AC0"/>
    <w:rsid w:val="00392136"/>
    <w:rsid w:val="00397550"/>
    <w:rsid w:val="00397828"/>
    <w:rsid w:val="003A12B0"/>
    <w:rsid w:val="003A3046"/>
    <w:rsid w:val="003A392B"/>
    <w:rsid w:val="003A3D7E"/>
    <w:rsid w:val="003A5199"/>
    <w:rsid w:val="003A6346"/>
    <w:rsid w:val="003A72A8"/>
    <w:rsid w:val="003B0DF8"/>
    <w:rsid w:val="003B504C"/>
    <w:rsid w:val="003B55E4"/>
    <w:rsid w:val="003B5891"/>
    <w:rsid w:val="003B5C53"/>
    <w:rsid w:val="003B5F32"/>
    <w:rsid w:val="003B5F7F"/>
    <w:rsid w:val="003B6101"/>
    <w:rsid w:val="003B6109"/>
    <w:rsid w:val="003C0A62"/>
    <w:rsid w:val="003C1E3D"/>
    <w:rsid w:val="003C2E19"/>
    <w:rsid w:val="003C3587"/>
    <w:rsid w:val="003C39F9"/>
    <w:rsid w:val="003C41D2"/>
    <w:rsid w:val="003C6A55"/>
    <w:rsid w:val="003C6F0F"/>
    <w:rsid w:val="003C755E"/>
    <w:rsid w:val="003C77B9"/>
    <w:rsid w:val="003D0743"/>
    <w:rsid w:val="003D3A22"/>
    <w:rsid w:val="003D411D"/>
    <w:rsid w:val="003D4582"/>
    <w:rsid w:val="003D5D1B"/>
    <w:rsid w:val="003D61FE"/>
    <w:rsid w:val="003D6EB4"/>
    <w:rsid w:val="003E15ED"/>
    <w:rsid w:val="003E1672"/>
    <w:rsid w:val="003E227C"/>
    <w:rsid w:val="003E372C"/>
    <w:rsid w:val="003E5C6B"/>
    <w:rsid w:val="003E75B2"/>
    <w:rsid w:val="003F1455"/>
    <w:rsid w:val="003F17F5"/>
    <w:rsid w:val="003F1B00"/>
    <w:rsid w:val="003F1C44"/>
    <w:rsid w:val="003F246C"/>
    <w:rsid w:val="003F2492"/>
    <w:rsid w:val="003F305B"/>
    <w:rsid w:val="003F3564"/>
    <w:rsid w:val="003F5AFD"/>
    <w:rsid w:val="003F615B"/>
    <w:rsid w:val="003F6415"/>
    <w:rsid w:val="0040145C"/>
    <w:rsid w:val="00403818"/>
    <w:rsid w:val="004042C8"/>
    <w:rsid w:val="00404DA6"/>
    <w:rsid w:val="00405097"/>
    <w:rsid w:val="00406D21"/>
    <w:rsid w:val="00407399"/>
    <w:rsid w:val="00407ABF"/>
    <w:rsid w:val="00407CC5"/>
    <w:rsid w:val="0041018E"/>
    <w:rsid w:val="004106CE"/>
    <w:rsid w:val="004115F6"/>
    <w:rsid w:val="004127F3"/>
    <w:rsid w:val="00412BC9"/>
    <w:rsid w:val="00413C56"/>
    <w:rsid w:val="00413DAD"/>
    <w:rsid w:val="00413FBD"/>
    <w:rsid w:val="00414C95"/>
    <w:rsid w:val="00415B47"/>
    <w:rsid w:val="00417B22"/>
    <w:rsid w:val="00417F55"/>
    <w:rsid w:val="0042033A"/>
    <w:rsid w:val="00423943"/>
    <w:rsid w:val="0043025A"/>
    <w:rsid w:val="00431985"/>
    <w:rsid w:val="00431DDA"/>
    <w:rsid w:val="00432578"/>
    <w:rsid w:val="00434A98"/>
    <w:rsid w:val="004373CE"/>
    <w:rsid w:val="00437506"/>
    <w:rsid w:val="00437C01"/>
    <w:rsid w:val="00437D17"/>
    <w:rsid w:val="00441085"/>
    <w:rsid w:val="00441903"/>
    <w:rsid w:val="0044214B"/>
    <w:rsid w:val="0044395A"/>
    <w:rsid w:val="00444496"/>
    <w:rsid w:val="00444B0F"/>
    <w:rsid w:val="00445BAA"/>
    <w:rsid w:val="00450D8A"/>
    <w:rsid w:val="00451031"/>
    <w:rsid w:val="00453CD9"/>
    <w:rsid w:val="00454FCF"/>
    <w:rsid w:val="00455A87"/>
    <w:rsid w:val="00457D1A"/>
    <w:rsid w:val="00460DC9"/>
    <w:rsid w:val="00462E3C"/>
    <w:rsid w:val="0046429C"/>
    <w:rsid w:val="004654A0"/>
    <w:rsid w:val="00465703"/>
    <w:rsid w:val="004668CF"/>
    <w:rsid w:val="004719F8"/>
    <w:rsid w:val="004721D9"/>
    <w:rsid w:val="00473434"/>
    <w:rsid w:val="0047376D"/>
    <w:rsid w:val="0047380C"/>
    <w:rsid w:val="00473E39"/>
    <w:rsid w:val="004754D8"/>
    <w:rsid w:val="0047564F"/>
    <w:rsid w:val="004759AD"/>
    <w:rsid w:val="00476059"/>
    <w:rsid w:val="004763A5"/>
    <w:rsid w:val="0048098E"/>
    <w:rsid w:val="00484799"/>
    <w:rsid w:val="00485CB1"/>
    <w:rsid w:val="004908E9"/>
    <w:rsid w:val="0049101A"/>
    <w:rsid w:val="00491050"/>
    <w:rsid w:val="00491172"/>
    <w:rsid w:val="004931BC"/>
    <w:rsid w:val="00494A78"/>
    <w:rsid w:val="00494ED4"/>
    <w:rsid w:val="00495795"/>
    <w:rsid w:val="00495CA5"/>
    <w:rsid w:val="004975AB"/>
    <w:rsid w:val="00497EAC"/>
    <w:rsid w:val="004A05BD"/>
    <w:rsid w:val="004A1D82"/>
    <w:rsid w:val="004A23E7"/>
    <w:rsid w:val="004A4EFE"/>
    <w:rsid w:val="004A5286"/>
    <w:rsid w:val="004A598A"/>
    <w:rsid w:val="004B2A60"/>
    <w:rsid w:val="004B2DCC"/>
    <w:rsid w:val="004B3A0E"/>
    <w:rsid w:val="004B4A95"/>
    <w:rsid w:val="004B5142"/>
    <w:rsid w:val="004B5E2E"/>
    <w:rsid w:val="004B62E5"/>
    <w:rsid w:val="004B6EFB"/>
    <w:rsid w:val="004C0282"/>
    <w:rsid w:val="004C310C"/>
    <w:rsid w:val="004C3799"/>
    <w:rsid w:val="004D6530"/>
    <w:rsid w:val="004D668E"/>
    <w:rsid w:val="004D7284"/>
    <w:rsid w:val="004D784B"/>
    <w:rsid w:val="004E1857"/>
    <w:rsid w:val="004E1FC5"/>
    <w:rsid w:val="004E4BF2"/>
    <w:rsid w:val="004E4F1D"/>
    <w:rsid w:val="004E5801"/>
    <w:rsid w:val="004E5815"/>
    <w:rsid w:val="004E5F65"/>
    <w:rsid w:val="004E6158"/>
    <w:rsid w:val="004E7806"/>
    <w:rsid w:val="004E7E5E"/>
    <w:rsid w:val="004F1C8C"/>
    <w:rsid w:val="004F1F1E"/>
    <w:rsid w:val="004F2711"/>
    <w:rsid w:val="004F2C54"/>
    <w:rsid w:val="004F32CD"/>
    <w:rsid w:val="004F4424"/>
    <w:rsid w:val="004F4699"/>
    <w:rsid w:val="004F4E46"/>
    <w:rsid w:val="004F56F4"/>
    <w:rsid w:val="004F6456"/>
    <w:rsid w:val="004F6527"/>
    <w:rsid w:val="004F6EFA"/>
    <w:rsid w:val="004F7248"/>
    <w:rsid w:val="004F7422"/>
    <w:rsid w:val="004F7ABC"/>
    <w:rsid w:val="005013FB"/>
    <w:rsid w:val="00501F75"/>
    <w:rsid w:val="0050264E"/>
    <w:rsid w:val="005027F5"/>
    <w:rsid w:val="00503227"/>
    <w:rsid w:val="0050323A"/>
    <w:rsid w:val="005034D2"/>
    <w:rsid w:val="005038C2"/>
    <w:rsid w:val="005068BF"/>
    <w:rsid w:val="005100E7"/>
    <w:rsid w:val="00510509"/>
    <w:rsid w:val="00510781"/>
    <w:rsid w:val="005128FB"/>
    <w:rsid w:val="00512ECB"/>
    <w:rsid w:val="00516E16"/>
    <w:rsid w:val="00522BF6"/>
    <w:rsid w:val="00525606"/>
    <w:rsid w:val="00526257"/>
    <w:rsid w:val="005270C1"/>
    <w:rsid w:val="00532187"/>
    <w:rsid w:val="0053409C"/>
    <w:rsid w:val="00534578"/>
    <w:rsid w:val="00535BE0"/>
    <w:rsid w:val="00535EEC"/>
    <w:rsid w:val="00536CD7"/>
    <w:rsid w:val="005405BA"/>
    <w:rsid w:val="00541FF7"/>
    <w:rsid w:val="0054252C"/>
    <w:rsid w:val="00542DEC"/>
    <w:rsid w:val="00544341"/>
    <w:rsid w:val="00544DD6"/>
    <w:rsid w:val="005465A9"/>
    <w:rsid w:val="00547286"/>
    <w:rsid w:val="0054790D"/>
    <w:rsid w:val="00550444"/>
    <w:rsid w:val="00550F7B"/>
    <w:rsid w:val="005511DF"/>
    <w:rsid w:val="0055242A"/>
    <w:rsid w:val="00554821"/>
    <w:rsid w:val="00561B17"/>
    <w:rsid w:val="00562492"/>
    <w:rsid w:val="00562651"/>
    <w:rsid w:val="00563837"/>
    <w:rsid w:val="00563D40"/>
    <w:rsid w:val="00563DF8"/>
    <w:rsid w:val="00566F60"/>
    <w:rsid w:val="00567076"/>
    <w:rsid w:val="00567137"/>
    <w:rsid w:val="00570418"/>
    <w:rsid w:val="00571931"/>
    <w:rsid w:val="0057277D"/>
    <w:rsid w:val="005736E4"/>
    <w:rsid w:val="0057389F"/>
    <w:rsid w:val="00577CFE"/>
    <w:rsid w:val="0058260E"/>
    <w:rsid w:val="0058272F"/>
    <w:rsid w:val="005835F1"/>
    <w:rsid w:val="005862CE"/>
    <w:rsid w:val="00586FEB"/>
    <w:rsid w:val="00587F25"/>
    <w:rsid w:val="005914C1"/>
    <w:rsid w:val="00591DCD"/>
    <w:rsid w:val="00593D90"/>
    <w:rsid w:val="00593F0D"/>
    <w:rsid w:val="005952D4"/>
    <w:rsid w:val="005952DA"/>
    <w:rsid w:val="005956FD"/>
    <w:rsid w:val="00597464"/>
    <w:rsid w:val="00597B32"/>
    <w:rsid w:val="005A215D"/>
    <w:rsid w:val="005A30FE"/>
    <w:rsid w:val="005A4BAF"/>
    <w:rsid w:val="005B03A8"/>
    <w:rsid w:val="005B12D9"/>
    <w:rsid w:val="005B196B"/>
    <w:rsid w:val="005B4306"/>
    <w:rsid w:val="005B4A2A"/>
    <w:rsid w:val="005B4B3F"/>
    <w:rsid w:val="005B5DF4"/>
    <w:rsid w:val="005B6009"/>
    <w:rsid w:val="005B7127"/>
    <w:rsid w:val="005B7953"/>
    <w:rsid w:val="005B7B41"/>
    <w:rsid w:val="005C0821"/>
    <w:rsid w:val="005C3FA2"/>
    <w:rsid w:val="005C4F9E"/>
    <w:rsid w:val="005C526A"/>
    <w:rsid w:val="005C6151"/>
    <w:rsid w:val="005C66DA"/>
    <w:rsid w:val="005C76D5"/>
    <w:rsid w:val="005C7DC5"/>
    <w:rsid w:val="005D00DA"/>
    <w:rsid w:val="005D09D8"/>
    <w:rsid w:val="005D0A9C"/>
    <w:rsid w:val="005D120D"/>
    <w:rsid w:val="005D25BE"/>
    <w:rsid w:val="005D5675"/>
    <w:rsid w:val="005D6639"/>
    <w:rsid w:val="005D699F"/>
    <w:rsid w:val="005D6DB1"/>
    <w:rsid w:val="005D70B8"/>
    <w:rsid w:val="005D79C4"/>
    <w:rsid w:val="005E0261"/>
    <w:rsid w:val="005E051E"/>
    <w:rsid w:val="005E1852"/>
    <w:rsid w:val="005E21CD"/>
    <w:rsid w:val="005E47FE"/>
    <w:rsid w:val="005E4D15"/>
    <w:rsid w:val="005E66CF"/>
    <w:rsid w:val="005E68CB"/>
    <w:rsid w:val="005E6EBF"/>
    <w:rsid w:val="005E7AAD"/>
    <w:rsid w:val="005F1EAF"/>
    <w:rsid w:val="005F355C"/>
    <w:rsid w:val="005F35AD"/>
    <w:rsid w:val="005F48F6"/>
    <w:rsid w:val="005F4D4D"/>
    <w:rsid w:val="005F7726"/>
    <w:rsid w:val="005F7759"/>
    <w:rsid w:val="00601445"/>
    <w:rsid w:val="00601B8F"/>
    <w:rsid w:val="00602326"/>
    <w:rsid w:val="0060258F"/>
    <w:rsid w:val="00605E2F"/>
    <w:rsid w:val="006063CD"/>
    <w:rsid w:val="00606563"/>
    <w:rsid w:val="0060657C"/>
    <w:rsid w:val="00606697"/>
    <w:rsid w:val="00607708"/>
    <w:rsid w:val="006111F8"/>
    <w:rsid w:val="00612264"/>
    <w:rsid w:val="0061270F"/>
    <w:rsid w:val="00612E97"/>
    <w:rsid w:val="00613BB7"/>
    <w:rsid w:val="0061624B"/>
    <w:rsid w:val="0061693C"/>
    <w:rsid w:val="00621F85"/>
    <w:rsid w:val="00622330"/>
    <w:rsid w:val="00622DF7"/>
    <w:rsid w:val="00624D85"/>
    <w:rsid w:val="00626F8C"/>
    <w:rsid w:val="006318CF"/>
    <w:rsid w:val="00634EA6"/>
    <w:rsid w:val="0063540B"/>
    <w:rsid w:val="00636A2D"/>
    <w:rsid w:val="00640175"/>
    <w:rsid w:val="00640905"/>
    <w:rsid w:val="00640D97"/>
    <w:rsid w:val="00641A6E"/>
    <w:rsid w:val="00641EA4"/>
    <w:rsid w:val="00645829"/>
    <w:rsid w:val="00646B5B"/>
    <w:rsid w:val="00646D5B"/>
    <w:rsid w:val="00652A68"/>
    <w:rsid w:val="00653B56"/>
    <w:rsid w:val="006555A7"/>
    <w:rsid w:val="0066246E"/>
    <w:rsid w:val="00662D93"/>
    <w:rsid w:val="006644C9"/>
    <w:rsid w:val="00664605"/>
    <w:rsid w:val="00665C6F"/>
    <w:rsid w:val="00665FDF"/>
    <w:rsid w:val="00667709"/>
    <w:rsid w:val="0066796E"/>
    <w:rsid w:val="00667B1D"/>
    <w:rsid w:val="00670A42"/>
    <w:rsid w:val="00671A44"/>
    <w:rsid w:val="006720F4"/>
    <w:rsid w:val="00674EC1"/>
    <w:rsid w:val="00675C94"/>
    <w:rsid w:val="006770DA"/>
    <w:rsid w:val="00677887"/>
    <w:rsid w:val="006848D9"/>
    <w:rsid w:val="006850F3"/>
    <w:rsid w:val="006867E1"/>
    <w:rsid w:val="00690305"/>
    <w:rsid w:val="0069258B"/>
    <w:rsid w:val="006926CD"/>
    <w:rsid w:val="006A158B"/>
    <w:rsid w:val="006A19CF"/>
    <w:rsid w:val="006A35D3"/>
    <w:rsid w:val="006A3E83"/>
    <w:rsid w:val="006A4141"/>
    <w:rsid w:val="006A54FF"/>
    <w:rsid w:val="006A55E6"/>
    <w:rsid w:val="006A578F"/>
    <w:rsid w:val="006A590A"/>
    <w:rsid w:val="006A5CAB"/>
    <w:rsid w:val="006B0D00"/>
    <w:rsid w:val="006B2E5E"/>
    <w:rsid w:val="006B2F4E"/>
    <w:rsid w:val="006B3E75"/>
    <w:rsid w:val="006B602D"/>
    <w:rsid w:val="006B7EE6"/>
    <w:rsid w:val="006C0531"/>
    <w:rsid w:val="006C1358"/>
    <w:rsid w:val="006C2313"/>
    <w:rsid w:val="006C24E7"/>
    <w:rsid w:val="006C3CC6"/>
    <w:rsid w:val="006C46DF"/>
    <w:rsid w:val="006C7847"/>
    <w:rsid w:val="006D0A3F"/>
    <w:rsid w:val="006D3950"/>
    <w:rsid w:val="006D4ECD"/>
    <w:rsid w:val="006D5159"/>
    <w:rsid w:val="006D6866"/>
    <w:rsid w:val="006D6C25"/>
    <w:rsid w:val="006E16FF"/>
    <w:rsid w:val="006E18CF"/>
    <w:rsid w:val="006E328E"/>
    <w:rsid w:val="006E451F"/>
    <w:rsid w:val="006E4D5A"/>
    <w:rsid w:val="006E4DD4"/>
    <w:rsid w:val="006E6255"/>
    <w:rsid w:val="006E6C8F"/>
    <w:rsid w:val="006F01EC"/>
    <w:rsid w:val="006F2C88"/>
    <w:rsid w:val="006F60AD"/>
    <w:rsid w:val="006F7672"/>
    <w:rsid w:val="006F7D21"/>
    <w:rsid w:val="00702526"/>
    <w:rsid w:val="00702C94"/>
    <w:rsid w:val="00703D62"/>
    <w:rsid w:val="0070408C"/>
    <w:rsid w:val="00705F61"/>
    <w:rsid w:val="007067F2"/>
    <w:rsid w:val="00706B50"/>
    <w:rsid w:val="00706E16"/>
    <w:rsid w:val="007070A8"/>
    <w:rsid w:val="00707EB1"/>
    <w:rsid w:val="00710A9E"/>
    <w:rsid w:val="00711104"/>
    <w:rsid w:val="007125FA"/>
    <w:rsid w:val="007131BA"/>
    <w:rsid w:val="00713718"/>
    <w:rsid w:val="00713CE7"/>
    <w:rsid w:val="00714102"/>
    <w:rsid w:val="007151FC"/>
    <w:rsid w:val="00715577"/>
    <w:rsid w:val="0072026B"/>
    <w:rsid w:val="007211E6"/>
    <w:rsid w:val="00722DA4"/>
    <w:rsid w:val="00723BD5"/>
    <w:rsid w:val="00723E00"/>
    <w:rsid w:val="007241D9"/>
    <w:rsid w:val="007252A6"/>
    <w:rsid w:val="00725D6F"/>
    <w:rsid w:val="0072602A"/>
    <w:rsid w:val="00727CD0"/>
    <w:rsid w:val="007311F4"/>
    <w:rsid w:val="007317F6"/>
    <w:rsid w:val="00731C22"/>
    <w:rsid w:val="00733491"/>
    <w:rsid w:val="00734E69"/>
    <w:rsid w:val="0073577D"/>
    <w:rsid w:val="007366C8"/>
    <w:rsid w:val="00736D40"/>
    <w:rsid w:val="0073720C"/>
    <w:rsid w:val="00740D43"/>
    <w:rsid w:val="007414B1"/>
    <w:rsid w:val="007417BE"/>
    <w:rsid w:val="007422CF"/>
    <w:rsid w:val="00743D8D"/>
    <w:rsid w:val="007457D0"/>
    <w:rsid w:val="00746979"/>
    <w:rsid w:val="007471DB"/>
    <w:rsid w:val="007508C6"/>
    <w:rsid w:val="0075173A"/>
    <w:rsid w:val="00752586"/>
    <w:rsid w:val="00753599"/>
    <w:rsid w:val="007558D8"/>
    <w:rsid w:val="007559F8"/>
    <w:rsid w:val="00756DE1"/>
    <w:rsid w:val="007579CB"/>
    <w:rsid w:val="00760E85"/>
    <w:rsid w:val="00760F27"/>
    <w:rsid w:val="00763C9F"/>
    <w:rsid w:val="00763F21"/>
    <w:rsid w:val="007658A7"/>
    <w:rsid w:val="00765F35"/>
    <w:rsid w:val="007671A7"/>
    <w:rsid w:val="00770988"/>
    <w:rsid w:val="00770B1A"/>
    <w:rsid w:val="00773020"/>
    <w:rsid w:val="00775649"/>
    <w:rsid w:val="0077649A"/>
    <w:rsid w:val="00777786"/>
    <w:rsid w:val="007779A8"/>
    <w:rsid w:val="00780EFE"/>
    <w:rsid w:val="00781F99"/>
    <w:rsid w:val="00781FA8"/>
    <w:rsid w:val="00783119"/>
    <w:rsid w:val="00783A9F"/>
    <w:rsid w:val="00783C66"/>
    <w:rsid w:val="00784D87"/>
    <w:rsid w:val="00785644"/>
    <w:rsid w:val="00787AF7"/>
    <w:rsid w:val="007937E9"/>
    <w:rsid w:val="00796F1D"/>
    <w:rsid w:val="00797325"/>
    <w:rsid w:val="007A216B"/>
    <w:rsid w:val="007A2FFF"/>
    <w:rsid w:val="007A33E5"/>
    <w:rsid w:val="007A43AF"/>
    <w:rsid w:val="007A5FE5"/>
    <w:rsid w:val="007A7B67"/>
    <w:rsid w:val="007B1D8E"/>
    <w:rsid w:val="007B6396"/>
    <w:rsid w:val="007B7510"/>
    <w:rsid w:val="007C054A"/>
    <w:rsid w:val="007C1634"/>
    <w:rsid w:val="007C474E"/>
    <w:rsid w:val="007C4855"/>
    <w:rsid w:val="007C6943"/>
    <w:rsid w:val="007C720D"/>
    <w:rsid w:val="007D2000"/>
    <w:rsid w:val="007D6592"/>
    <w:rsid w:val="007D68E1"/>
    <w:rsid w:val="007D72DA"/>
    <w:rsid w:val="007E0314"/>
    <w:rsid w:val="007E069D"/>
    <w:rsid w:val="007E08DD"/>
    <w:rsid w:val="007E16F4"/>
    <w:rsid w:val="007E224E"/>
    <w:rsid w:val="007E419D"/>
    <w:rsid w:val="007E5189"/>
    <w:rsid w:val="007E532E"/>
    <w:rsid w:val="007E5D3F"/>
    <w:rsid w:val="007E63AB"/>
    <w:rsid w:val="007E6F6B"/>
    <w:rsid w:val="007E70EF"/>
    <w:rsid w:val="007E7327"/>
    <w:rsid w:val="007E7AC0"/>
    <w:rsid w:val="007E7D26"/>
    <w:rsid w:val="007F0820"/>
    <w:rsid w:val="007F1759"/>
    <w:rsid w:val="007F1D8F"/>
    <w:rsid w:val="007F472B"/>
    <w:rsid w:val="007F69C7"/>
    <w:rsid w:val="00802FEB"/>
    <w:rsid w:val="008035ED"/>
    <w:rsid w:val="00806361"/>
    <w:rsid w:val="008063EF"/>
    <w:rsid w:val="00806751"/>
    <w:rsid w:val="00806E8C"/>
    <w:rsid w:val="00807029"/>
    <w:rsid w:val="008077F1"/>
    <w:rsid w:val="00807C0F"/>
    <w:rsid w:val="00811FAA"/>
    <w:rsid w:val="00813CB4"/>
    <w:rsid w:val="008161E9"/>
    <w:rsid w:val="008165E9"/>
    <w:rsid w:val="00816D2B"/>
    <w:rsid w:val="00817AA6"/>
    <w:rsid w:val="0082164A"/>
    <w:rsid w:val="008217A5"/>
    <w:rsid w:val="00821FFE"/>
    <w:rsid w:val="008237DF"/>
    <w:rsid w:val="00823C82"/>
    <w:rsid w:val="008246BB"/>
    <w:rsid w:val="008300CA"/>
    <w:rsid w:val="00830519"/>
    <w:rsid w:val="00831737"/>
    <w:rsid w:val="00831EFB"/>
    <w:rsid w:val="008330B5"/>
    <w:rsid w:val="0083330F"/>
    <w:rsid w:val="00833459"/>
    <w:rsid w:val="008352EB"/>
    <w:rsid w:val="00837509"/>
    <w:rsid w:val="00840AFF"/>
    <w:rsid w:val="008444C0"/>
    <w:rsid w:val="00845A97"/>
    <w:rsid w:val="00846449"/>
    <w:rsid w:val="0084665F"/>
    <w:rsid w:val="00850418"/>
    <w:rsid w:val="00851D19"/>
    <w:rsid w:val="00853EC3"/>
    <w:rsid w:val="008544FD"/>
    <w:rsid w:val="00855B17"/>
    <w:rsid w:val="00856E6C"/>
    <w:rsid w:val="00857BBA"/>
    <w:rsid w:val="00857D5D"/>
    <w:rsid w:val="00857F60"/>
    <w:rsid w:val="00862034"/>
    <w:rsid w:val="00862095"/>
    <w:rsid w:val="00862505"/>
    <w:rsid w:val="00862A34"/>
    <w:rsid w:val="008644CB"/>
    <w:rsid w:val="00865F59"/>
    <w:rsid w:val="00870626"/>
    <w:rsid w:val="008714C2"/>
    <w:rsid w:val="008724D3"/>
    <w:rsid w:val="008731AC"/>
    <w:rsid w:val="00873EE4"/>
    <w:rsid w:val="00876B3B"/>
    <w:rsid w:val="00880882"/>
    <w:rsid w:val="008841B6"/>
    <w:rsid w:val="00884C20"/>
    <w:rsid w:val="008855B8"/>
    <w:rsid w:val="008859E3"/>
    <w:rsid w:val="00885A68"/>
    <w:rsid w:val="00887165"/>
    <w:rsid w:val="008871AE"/>
    <w:rsid w:val="008879E3"/>
    <w:rsid w:val="00887CAC"/>
    <w:rsid w:val="008908E7"/>
    <w:rsid w:val="00891691"/>
    <w:rsid w:val="00891BED"/>
    <w:rsid w:val="00895721"/>
    <w:rsid w:val="00896634"/>
    <w:rsid w:val="00897794"/>
    <w:rsid w:val="00897F0E"/>
    <w:rsid w:val="008A08F2"/>
    <w:rsid w:val="008A215B"/>
    <w:rsid w:val="008A3F19"/>
    <w:rsid w:val="008A49E5"/>
    <w:rsid w:val="008A568E"/>
    <w:rsid w:val="008A5DE6"/>
    <w:rsid w:val="008A74F1"/>
    <w:rsid w:val="008A7F55"/>
    <w:rsid w:val="008B0493"/>
    <w:rsid w:val="008B1435"/>
    <w:rsid w:val="008B15DD"/>
    <w:rsid w:val="008B223B"/>
    <w:rsid w:val="008B4352"/>
    <w:rsid w:val="008B43CB"/>
    <w:rsid w:val="008B4CD9"/>
    <w:rsid w:val="008B4FC6"/>
    <w:rsid w:val="008B5E53"/>
    <w:rsid w:val="008B6D3F"/>
    <w:rsid w:val="008B6E9B"/>
    <w:rsid w:val="008B7973"/>
    <w:rsid w:val="008C04DD"/>
    <w:rsid w:val="008C26CE"/>
    <w:rsid w:val="008C27D6"/>
    <w:rsid w:val="008C3B45"/>
    <w:rsid w:val="008C6640"/>
    <w:rsid w:val="008C7C27"/>
    <w:rsid w:val="008D1262"/>
    <w:rsid w:val="008D402A"/>
    <w:rsid w:val="008D657D"/>
    <w:rsid w:val="008D65D4"/>
    <w:rsid w:val="008E06AF"/>
    <w:rsid w:val="008E2C87"/>
    <w:rsid w:val="008E3261"/>
    <w:rsid w:val="008E5592"/>
    <w:rsid w:val="008E72A0"/>
    <w:rsid w:val="008E736B"/>
    <w:rsid w:val="008F0A2F"/>
    <w:rsid w:val="008F150E"/>
    <w:rsid w:val="008F19C2"/>
    <w:rsid w:val="008F2D66"/>
    <w:rsid w:val="008F41E9"/>
    <w:rsid w:val="008F4B6B"/>
    <w:rsid w:val="008F7082"/>
    <w:rsid w:val="008F76A1"/>
    <w:rsid w:val="00900DD9"/>
    <w:rsid w:val="0090250C"/>
    <w:rsid w:val="009027F5"/>
    <w:rsid w:val="00903597"/>
    <w:rsid w:val="00905148"/>
    <w:rsid w:val="00906080"/>
    <w:rsid w:val="00910EAB"/>
    <w:rsid w:val="00911C4E"/>
    <w:rsid w:val="00912482"/>
    <w:rsid w:val="00912AA5"/>
    <w:rsid w:val="00913B7F"/>
    <w:rsid w:val="00913D4D"/>
    <w:rsid w:val="009140BD"/>
    <w:rsid w:val="0091689F"/>
    <w:rsid w:val="009177EF"/>
    <w:rsid w:val="009178BF"/>
    <w:rsid w:val="009203B2"/>
    <w:rsid w:val="009203CD"/>
    <w:rsid w:val="00920BA7"/>
    <w:rsid w:val="0092137F"/>
    <w:rsid w:val="00921729"/>
    <w:rsid w:val="009221FA"/>
    <w:rsid w:val="00923788"/>
    <w:rsid w:val="00923EA5"/>
    <w:rsid w:val="00924908"/>
    <w:rsid w:val="009257F9"/>
    <w:rsid w:val="00927A20"/>
    <w:rsid w:val="00930D89"/>
    <w:rsid w:val="00933299"/>
    <w:rsid w:val="00934579"/>
    <w:rsid w:val="00934A7C"/>
    <w:rsid w:val="00934D2F"/>
    <w:rsid w:val="0093517F"/>
    <w:rsid w:val="009352A6"/>
    <w:rsid w:val="009353A6"/>
    <w:rsid w:val="00936E54"/>
    <w:rsid w:val="009371C8"/>
    <w:rsid w:val="009406D2"/>
    <w:rsid w:val="00941C32"/>
    <w:rsid w:val="009435E6"/>
    <w:rsid w:val="00943809"/>
    <w:rsid w:val="0094429F"/>
    <w:rsid w:val="00945168"/>
    <w:rsid w:val="00945BED"/>
    <w:rsid w:val="00945C2C"/>
    <w:rsid w:val="00946328"/>
    <w:rsid w:val="00946EB2"/>
    <w:rsid w:val="0095326E"/>
    <w:rsid w:val="00954487"/>
    <w:rsid w:val="00955F6A"/>
    <w:rsid w:val="00961710"/>
    <w:rsid w:val="00962871"/>
    <w:rsid w:val="00964EC6"/>
    <w:rsid w:val="009662D9"/>
    <w:rsid w:val="009679EF"/>
    <w:rsid w:val="00971447"/>
    <w:rsid w:val="0097442F"/>
    <w:rsid w:val="00977372"/>
    <w:rsid w:val="009773DB"/>
    <w:rsid w:val="00980CD2"/>
    <w:rsid w:val="00984BBC"/>
    <w:rsid w:val="009908E1"/>
    <w:rsid w:val="00990F34"/>
    <w:rsid w:val="00992B70"/>
    <w:rsid w:val="00993BB3"/>
    <w:rsid w:val="00994025"/>
    <w:rsid w:val="0099463D"/>
    <w:rsid w:val="009958BB"/>
    <w:rsid w:val="00997A68"/>
    <w:rsid w:val="009A00B7"/>
    <w:rsid w:val="009A0432"/>
    <w:rsid w:val="009A1DBE"/>
    <w:rsid w:val="009A2FFB"/>
    <w:rsid w:val="009A309F"/>
    <w:rsid w:val="009A4AA2"/>
    <w:rsid w:val="009A5552"/>
    <w:rsid w:val="009A6272"/>
    <w:rsid w:val="009A7AFB"/>
    <w:rsid w:val="009B0402"/>
    <w:rsid w:val="009B0A1E"/>
    <w:rsid w:val="009B0CB5"/>
    <w:rsid w:val="009B61A9"/>
    <w:rsid w:val="009B65E7"/>
    <w:rsid w:val="009B6A34"/>
    <w:rsid w:val="009C2663"/>
    <w:rsid w:val="009C396A"/>
    <w:rsid w:val="009C3E70"/>
    <w:rsid w:val="009C5B0B"/>
    <w:rsid w:val="009C5E00"/>
    <w:rsid w:val="009C712B"/>
    <w:rsid w:val="009C7985"/>
    <w:rsid w:val="009C7D0A"/>
    <w:rsid w:val="009D0842"/>
    <w:rsid w:val="009D089E"/>
    <w:rsid w:val="009D34E3"/>
    <w:rsid w:val="009D36BB"/>
    <w:rsid w:val="009D38B7"/>
    <w:rsid w:val="009D41BF"/>
    <w:rsid w:val="009D4E2A"/>
    <w:rsid w:val="009D5980"/>
    <w:rsid w:val="009D5C66"/>
    <w:rsid w:val="009D65EA"/>
    <w:rsid w:val="009D7DDC"/>
    <w:rsid w:val="009D7FDE"/>
    <w:rsid w:val="009E0DE3"/>
    <w:rsid w:val="009E169F"/>
    <w:rsid w:val="009E2815"/>
    <w:rsid w:val="009E28A2"/>
    <w:rsid w:val="009E312C"/>
    <w:rsid w:val="009E47CA"/>
    <w:rsid w:val="009E5F79"/>
    <w:rsid w:val="009E5FEB"/>
    <w:rsid w:val="009E7CF0"/>
    <w:rsid w:val="009F39F2"/>
    <w:rsid w:val="009F42A0"/>
    <w:rsid w:val="009F58B4"/>
    <w:rsid w:val="00A0008A"/>
    <w:rsid w:val="00A022CD"/>
    <w:rsid w:val="00A033CB"/>
    <w:rsid w:val="00A03CDB"/>
    <w:rsid w:val="00A04ACC"/>
    <w:rsid w:val="00A16218"/>
    <w:rsid w:val="00A16E04"/>
    <w:rsid w:val="00A179B5"/>
    <w:rsid w:val="00A20EEA"/>
    <w:rsid w:val="00A2144F"/>
    <w:rsid w:val="00A216E1"/>
    <w:rsid w:val="00A2193B"/>
    <w:rsid w:val="00A22802"/>
    <w:rsid w:val="00A2305D"/>
    <w:rsid w:val="00A24981"/>
    <w:rsid w:val="00A24C34"/>
    <w:rsid w:val="00A25E1E"/>
    <w:rsid w:val="00A25E62"/>
    <w:rsid w:val="00A26212"/>
    <w:rsid w:val="00A27BC7"/>
    <w:rsid w:val="00A30443"/>
    <w:rsid w:val="00A323B5"/>
    <w:rsid w:val="00A325C7"/>
    <w:rsid w:val="00A35683"/>
    <w:rsid w:val="00A35AFB"/>
    <w:rsid w:val="00A3631C"/>
    <w:rsid w:val="00A3685E"/>
    <w:rsid w:val="00A36B79"/>
    <w:rsid w:val="00A40D83"/>
    <w:rsid w:val="00A426F1"/>
    <w:rsid w:val="00A438C1"/>
    <w:rsid w:val="00A43A34"/>
    <w:rsid w:val="00A44B87"/>
    <w:rsid w:val="00A46140"/>
    <w:rsid w:val="00A46297"/>
    <w:rsid w:val="00A47475"/>
    <w:rsid w:val="00A47787"/>
    <w:rsid w:val="00A5089B"/>
    <w:rsid w:val="00A514C9"/>
    <w:rsid w:val="00A51919"/>
    <w:rsid w:val="00A529D4"/>
    <w:rsid w:val="00A53739"/>
    <w:rsid w:val="00A5461F"/>
    <w:rsid w:val="00A54AD0"/>
    <w:rsid w:val="00A607DE"/>
    <w:rsid w:val="00A60BDA"/>
    <w:rsid w:val="00A64CDC"/>
    <w:rsid w:val="00A66137"/>
    <w:rsid w:val="00A66C4D"/>
    <w:rsid w:val="00A67508"/>
    <w:rsid w:val="00A7225A"/>
    <w:rsid w:val="00A72B23"/>
    <w:rsid w:val="00A76498"/>
    <w:rsid w:val="00A7680F"/>
    <w:rsid w:val="00A810BF"/>
    <w:rsid w:val="00A8130C"/>
    <w:rsid w:val="00A81665"/>
    <w:rsid w:val="00A820CC"/>
    <w:rsid w:val="00A82738"/>
    <w:rsid w:val="00A82D0B"/>
    <w:rsid w:val="00A85762"/>
    <w:rsid w:val="00A87AB4"/>
    <w:rsid w:val="00A906D8"/>
    <w:rsid w:val="00A9095B"/>
    <w:rsid w:val="00A9402A"/>
    <w:rsid w:val="00A94440"/>
    <w:rsid w:val="00A94C7D"/>
    <w:rsid w:val="00A956E5"/>
    <w:rsid w:val="00A95DA2"/>
    <w:rsid w:val="00A967F7"/>
    <w:rsid w:val="00AA073C"/>
    <w:rsid w:val="00AA091A"/>
    <w:rsid w:val="00AA0F5E"/>
    <w:rsid w:val="00AA24E1"/>
    <w:rsid w:val="00AA6B03"/>
    <w:rsid w:val="00AB00C1"/>
    <w:rsid w:val="00AB0132"/>
    <w:rsid w:val="00AB091B"/>
    <w:rsid w:val="00AB4495"/>
    <w:rsid w:val="00AB59C2"/>
    <w:rsid w:val="00AB5E49"/>
    <w:rsid w:val="00AB6E21"/>
    <w:rsid w:val="00AC1AF3"/>
    <w:rsid w:val="00AC3370"/>
    <w:rsid w:val="00AC5D04"/>
    <w:rsid w:val="00AC6713"/>
    <w:rsid w:val="00AC6D22"/>
    <w:rsid w:val="00AC70B0"/>
    <w:rsid w:val="00AC71BA"/>
    <w:rsid w:val="00AD09FD"/>
    <w:rsid w:val="00AD1C82"/>
    <w:rsid w:val="00AD3557"/>
    <w:rsid w:val="00AD37B9"/>
    <w:rsid w:val="00AD3D61"/>
    <w:rsid w:val="00AD4412"/>
    <w:rsid w:val="00AD5111"/>
    <w:rsid w:val="00AD58CA"/>
    <w:rsid w:val="00AD6126"/>
    <w:rsid w:val="00AD6D51"/>
    <w:rsid w:val="00AD74F9"/>
    <w:rsid w:val="00AE02DD"/>
    <w:rsid w:val="00AE088E"/>
    <w:rsid w:val="00AE09EA"/>
    <w:rsid w:val="00AE277A"/>
    <w:rsid w:val="00AE336F"/>
    <w:rsid w:val="00AE33AE"/>
    <w:rsid w:val="00AE5033"/>
    <w:rsid w:val="00AE5F40"/>
    <w:rsid w:val="00AE7799"/>
    <w:rsid w:val="00AE77E2"/>
    <w:rsid w:val="00AF34DC"/>
    <w:rsid w:val="00AF461B"/>
    <w:rsid w:val="00AF4F47"/>
    <w:rsid w:val="00AF6307"/>
    <w:rsid w:val="00AF6494"/>
    <w:rsid w:val="00AF6761"/>
    <w:rsid w:val="00AF6D36"/>
    <w:rsid w:val="00B0162F"/>
    <w:rsid w:val="00B01A1B"/>
    <w:rsid w:val="00B023BF"/>
    <w:rsid w:val="00B0587D"/>
    <w:rsid w:val="00B071C7"/>
    <w:rsid w:val="00B126AA"/>
    <w:rsid w:val="00B16E83"/>
    <w:rsid w:val="00B1761D"/>
    <w:rsid w:val="00B17E72"/>
    <w:rsid w:val="00B21E94"/>
    <w:rsid w:val="00B21EDD"/>
    <w:rsid w:val="00B249C9"/>
    <w:rsid w:val="00B25E2F"/>
    <w:rsid w:val="00B329AD"/>
    <w:rsid w:val="00B32ACA"/>
    <w:rsid w:val="00B32C37"/>
    <w:rsid w:val="00B337ED"/>
    <w:rsid w:val="00B3386D"/>
    <w:rsid w:val="00B34576"/>
    <w:rsid w:val="00B35395"/>
    <w:rsid w:val="00B36917"/>
    <w:rsid w:val="00B402CA"/>
    <w:rsid w:val="00B40876"/>
    <w:rsid w:val="00B40B00"/>
    <w:rsid w:val="00B40BF4"/>
    <w:rsid w:val="00B42519"/>
    <w:rsid w:val="00B46A34"/>
    <w:rsid w:val="00B478BC"/>
    <w:rsid w:val="00B51548"/>
    <w:rsid w:val="00B51C26"/>
    <w:rsid w:val="00B52D9A"/>
    <w:rsid w:val="00B53EE7"/>
    <w:rsid w:val="00B54C93"/>
    <w:rsid w:val="00B57EED"/>
    <w:rsid w:val="00B654A6"/>
    <w:rsid w:val="00B668D2"/>
    <w:rsid w:val="00B67F73"/>
    <w:rsid w:val="00B7008B"/>
    <w:rsid w:val="00B72999"/>
    <w:rsid w:val="00B74921"/>
    <w:rsid w:val="00B74B71"/>
    <w:rsid w:val="00B74BE2"/>
    <w:rsid w:val="00B75A10"/>
    <w:rsid w:val="00B75F1E"/>
    <w:rsid w:val="00B76114"/>
    <w:rsid w:val="00B7736F"/>
    <w:rsid w:val="00B83676"/>
    <w:rsid w:val="00B874C7"/>
    <w:rsid w:val="00B87F38"/>
    <w:rsid w:val="00B905C9"/>
    <w:rsid w:val="00B90C11"/>
    <w:rsid w:val="00B92B77"/>
    <w:rsid w:val="00B947BC"/>
    <w:rsid w:val="00B94F62"/>
    <w:rsid w:val="00BA0E57"/>
    <w:rsid w:val="00BA12A4"/>
    <w:rsid w:val="00BA13E1"/>
    <w:rsid w:val="00BA140D"/>
    <w:rsid w:val="00BA1FF1"/>
    <w:rsid w:val="00BA2BAC"/>
    <w:rsid w:val="00BA4072"/>
    <w:rsid w:val="00BA5DB7"/>
    <w:rsid w:val="00BA6AA9"/>
    <w:rsid w:val="00BB0412"/>
    <w:rsid w:val="00BB0414"/>
    <w:rsid w:val="00BB0B16"/>
    <w:rsid w:val="00BB1D71"/>
    <w:rsid w:val="00BB3242"/>
    <w:rsid w:val="00BB38B0"/>
    <w:rsid w:val="00BB42D9"/>
    <w:rsid w:val="00BB57D8"/>
    <w:rsid w:val="00BB6558"/>
    <w:rsid w:val="00BB7B2D"/>
    <w:rsid w:val="00BC0C4D"/>
    <w:rsid w:val="00BC213E"/>
    <w:rsid w:val="00BC2C30"/>
    <w:rsid w:val="00BC3269"/>
    <w:rsid w:val="00BC48A6"/>
    <w:rsid w:val="00BC4D4D"/>
    <w:rsid w:val="00BC502F"/>
    <w:rsid w:val="00BC5E54"/>
    <w:rsid w:val="00BC6511"/>
    <w:rsid w:val="00BC667A"/>
    <w:rsid w:val="00BC692F"/>
    <w:rsid w:val="00BC6DA0"/>
    <w:rsid w:val="00BC6E1A"/>
    <w:rsid w:val="00BC7328"/>
    <w:rsid w:val="00BC7A35"/>
    <w:rsid w:val="00BD058E"/>
    <w:rsid w:val="00BD0CA7"/>
    <w:rsid w:val="00BD0D08"/>
    <w:rsid w:val="00BD15EA"/>
    <w:rsid w:val="00BD3515"/>
    <w:rsid w:val="00BD371E"/>
    <w:rsid w:val="00BD5C88"/>
    <w:rsid w:val="00BD7AEF"/>
    <w:rsid w:val="00BD7C4F"/>
    <w:rsid w:val="00BE2BDC"/>
    <w:rsid w:val="00BE3A3E"/>
    <w:rsid w:val="00BE4864"/>
    <w:rsid w:val="00BE4D89"/>
    <w:rsid w:val="00BE4EDD"/>
    <w:rsid w:val="00BE5474"/>
    <w:rsid w:val="00BE5E47"/>
    <w:rsid w:val="00BE71CD"/>
    <w:rsid w:val="00BF0A42"/>
    <w:rsid w:val="00BF115F"/>
    <w:rsid w:val="00BF37FA"/>
    <w:rsid w:val="00BF3D8C"/>
    <w:rsid w:val="00BF44C4"/>
    <w:rsid w:val="00BF489C"/>
    <w:rsid w:val="00BF66AD"/>
    <w:rsid w:val="00C01AEE"/>
    <w:rsid w:val="00C02C57"/>
    <w:rsid w:val="00C039A9"/>
    <w:rsid w:val="00C073F3"/>
    <w:rsid w:val="00C0745B"/>
    <w:rsid w:val="00C11461"/>
    <w:rsid w:val="00C11DAB"/>
    <w:rsid w:val="00C14C74"/>
    <w:rsid w:val="00C16820"/>
    <w:rsid w:val="00C21FB0"/>
    <w:rsid w:val="00C22257"/>
    <w:rsid w:val="00C23666"/>
    <w:rsid w:val="00C23AA0"/>
    <w:rsid w:val="00C25B22"/>
    <w:rsid w:val="00C266F3"/>
    <w:rsid w:val="00C26817"/>
    <w:rsid w:val="00C27388"/>
    <w:rsid w:val="00C30645"/>
    <w:rsid w:val="00C3178E"/>
    <w:rsid w:val="00C320F2"/>
    <w:rsid w:val="00C3334A"/>
    <w:rsid w:val="00C3358C"/>
    <w:rsid w:val="00C34602"/>
    <w:rsid w:val="00C37ED2"/>
    <w:rsid w:val="00C41371"/>
    <w:rsid w:val="00C414EA"/>
    <w:rsid w:val="00C417DE"/>
    <w:rsid w:val="00C4328D"/>
    <w:rsid w:val="00C44144"/>
    <w:rsid w:val="00C453CF"/>
    <w:rsid w:val="00C51274"/>
    <w:rsid w:val="00C52587"/>
    <w:rsid w:val="00C5360C"/>
    <w:rsid w:val="00C53C75"/>
    <w:rsid w:val="00C54B88"/>
    <w:rsid w:val="00C557AE"/>
    <w:rsid w:val="00C55D7A"/>
    <w:rsid w:val="00C561E9"/>
    <w:rsid w:val="00C57326"/>
    <w:rsid w:val="00C61EF3"/>
    <w:rsid w:val="00C643A4"/>
    <w:rsid w:val="00C64F6F"/>
    <w:rsid w:val="00C666FA"/>
    <w:rsid w:val="00C66930"/>
    <w:rsid w:val="00C66F33"/>
    <w:rsid w:val="00C67FF9"/>
    <w:rsid w:val="00C70DF3"/>
    <w:rsid w:val="00C720E8"/>
    <w:rsid w:val="00C722AD"/>
    <w:rsid w:val="00C72874"/>
    <w:rsid w:val="00C74325"/>
    <w:rsid w:val="00C755AF"/>
    <w:rsid w:val="00C76A0A"/>
    <w:rsid w:val="00C80F84"/>
    <w:rsid w:val="00C825BE"/>
    <w:rsid w:val="00C83F11"/>
    <w:rsid w:val="00C845B1"/>
    <w:rsid w:val="00C86773"/>
    <w:rsid w:val="00C87A9E"/>
    <w:rsid w:val="00C921E4"/>
    <w:rsid w:val="00C92723"/>
    <w:rsid w:val="00C949C2"/>
    <w:rsid w:val="00C95DA6"/>
    <w:rsid w:val="00C969F3"/>
    <w:rsid w:val="00C97DC0"/>
    <w:rsid w:val="00CA0663"/>
    <w:rsid w:val="00CA13A5"/>
    <w:rsid w:val="00CA17E0"/>
    <w:rsid w:val="00CA1986"/>
    <w:rsid w:val="00CA2C74"/>
    <w:rsid w:val="00CA39D6"/>
    <w:rsid w:val="00CA3B51"/>
    <w:rsid w:val="00CA6605"/>
    <w:rsid w:val="00CA73F8"/>
    <w:rsid w:val="00CA77DE"/>
    <w:rsid w:val="00CB1A34"/>
    <w:rsid w:val="00CB2860"/>
    <w:rsid w:val="00CB7193"/>
    <w:rsid w:val="00CC1B0C"/>
    <w:rsid w:val="00CC32B3"/>
    <w:rsid w:val="00CC3619"/>
    <w:rsid w:val="00CC3D42"/>
    <w:rsid w:val="00CC3DD3"/>
    <w:rsid w:val="00CC45E8"/>
    <w:rsid w:val="00CC45F4"/>
    <w:rsid w:val="00CC5CDB"/>
    <w:rsid w:val="00CD05DF"/>
    <w:rsid w:val="00CD18C8"/>
    <w:rsid w:val="00CD2840"/>
    <w:rsid w:val="00CD298A"/>
    <w:rsid w:val="00CD371E"/>
    <w:rsid w:val="00CD42E8"/>
    <w:rsid w:val="00CD4794"/>
    <w:rsid w:val="00CD4EBA"/>
    <w:rsid w:val="00CD6299"/>
    <w:rsid w:val="00CD664C"/>
    <w:rsid w:val="00CE1073"/>
    <w:rsid w:val="00CE11C9"/>
    <w:rsid w:val="00CE15B8"/>
    <w:rsid w:val="00CE2105"/>
    <w:rsid w:val="00CE3522"/>
    <w:rsid w:val="00CE56C4"/>
    <w:rsid w:val="00CE7CE0"/>
    <w:rsid w:val="00CF05C1"/>
    <w:rsid w:val="00CF1317"/>
    <w:rsid w:val="00CF1552"/>
    <w:rsid w:val="00CF2300"/>
    <w:rsid w:val="00CF24AC"/>
    <w:rsid w:val="00CF2B64"/>
    <w:rsid w:val="00CF46B4"/>
    <w:rsid w:val="00CF51C8"/>
    <w:rsid w:val="00CF5474"/>
    <w:rsid w:val="00CF5900"/>
    <w:rsid w:val="00CF6044"/>
    <w:rsid w:val="00D00954"/>
    <w:rsid w:val="00D017F2"/>
    <w:rsid w:val="00D028C4"/>
    <w:rsid w:val="00D06343"/>
    <w:rsid w:val="00D06EEB"/>
    <w:rsid w:val="00D148F2"/>
    <w:rsid w:val="00D15D30"/>
    <w:rsid w:val="00D15EE4"/>
    <w:rsid w:val="00D1663B"/>
    <w:rsid w:val="00D16647"/>
    <w:rsid w:val="00D1756D"/>
    <w:rsid w:val="00D22DF8"/>
    <w:rsid w:val="00D241CB"/>
    <w:rsid w:val="00D24752"/>
    <w:rsid w:val="00D26E60"/>
    <w:rsid w:val="00D273FB"/>
    <w:rsid w:val="00D27936"/>
    <w:rsid w:val="00D30B53"/>
    <w:rsid w:val="00D32F30"/>
    <w:rsid w:val="00D340A2"/>
    <w:rsid w:val="00D34B17"/>
    <w:rsid w:val="00D34EBA"/>
    <w:rsid w:val="00D37916"/>
    <w:rsid w:val="00D40849"/>
    <w:rsid w:val="00D41505"/>
    <w:rsid w:val="00D424DD"/>
    <w:rsid w:val="00D42519"/>
    <w:rsid w:val="00D4280E"/>
    <w:rsid w:val="00D4297C"/>
    <w:rsid w:val="00D439C9"/>
    <w:rsid w:val="00D44CCF"/>
    <w:rsid w:val="00D4703C"/>
    <w:rsid w:val="00D51C3C"/>
    <w:rsid w:val="00D52F7E"/>
    <w:rsid w:val="00D531BC"/>
    <w:rsid w:val="00D545CE"/>
    <w:rsid w:val="00D57A76"/>
    <w:rsid w:val="00D600C9"/>
    <w:rsid w:val="00D60EE2"/>
    <w:rsid w:val="00D61E7C"/>
    <w:rsid w:val="00D621BF"/>
    <w:rsid w:val="00D62CE7"/>
    <w:rsid w:val="00D62DF4"/>
    <w:rsid w:val="00D64477"/>
    <w:rsid w:val="00D66B80"/>
    <w:rsid w:val="00D66CF9"/>
    <w:rsid w:val="00D66DE7"/>
    <w:rsid w:val="00D705F3"/>
    <w:rsid w:val="00D72986"/>
    <w:rsid w:val="00D72989"/>
    <w:rsid w:val="00D73114"/>
    <w:rsid w:val="00D74BDC"/>
    <w:rsid w:val="00D762E0"/>
    <w:rsid w:val="00D76FC2"/>
    <w:rsid w:val="00D7757F"/>
    <w:rsid w:val="00D8020A"/>
    <w:rsid w:val="00D827B6"/>
    <w:rsid w:val="00D82CA3"/>
    <w:rsid w:val="00D83479"/>
    <w:rsid w:val="00D83698"/>
    <w:rsid w:val="00D83D6D"/>
    <w:rsid w:val="00D84710"/>
    <w:rsid w:val="00D84844"/>
    <w:rsid w:val="00D85941"/>
    <w:rsid w:val="00D859D0"/>
    <w:rsid w:val="00D87E59"/>
    <w:rsid w:val="00D90907"/>
    <w:rsid w:val="00D913C9"/>
    <w:rsid w:val="00D9183B"/>
    <w:rsid w:val="00D935DD"/>
    <w:rsid w:val="00D93D3C"/>
    <w:rsid w:val="00D944C0"/>
    <w:rsid w:val="00D95AF7"/>
    <w:rsid w:val="00D95FAA"/>
    <w:rsid w:val="00D96790"/>
    <w:rsid w:val="00DA044B"/>
    <w:rsid w:val="00DA0C57"/>
    <w:rsid w:val="00DA3149"/>
    <w:rsid w:val="00DA3297"/>
    <w:rsid w:val="00DA35AA"/>
    <w:rsid w:val="00DA419A"/>
    <w:rsid w:val="00DA580A"/>
    <w:rsid w:val="00DA62D4"/>
    <w:rsid w:val="00DA672B"/>
    <w:rsid w:val="00DA67AD"/>
    <w:rsid w:val="00DA7004"/>
    <w:rsid w:val="00DA74A7"/>
    <w:rsid w:val="00DA7C4F"/>
    <w:rsid w:val="00DB02ED"/>
    <w:rsid w:val="00DB19BA"/>
    <w:rsid w:val="00DB48E6"/>
    <w:rsid w:val="00DB6686"/>
    <w:rsid w:val="00DC0BAA"/>
    <w:rsid w:val="00DC1020"/>
    <w:rsid w:val="00DC1B22"/>
    <w:rsid w:val="00DC21C1"/>
    <w:rsid w:val="00DC2D7D"/>
    <w:rsid w:val="00DC4A6D"/>
    <w:rsid w:val="00DC4A71"/>
    <w:rsid w:val="00DC5E2B"/>
    <w:rsid w:val="00DC5FD5"/>
    <w:rsid w:val="00DC7975"/>
    <w:rsid w:val="00DD04A1"/>
    <w:rsid w:val="00DD2318"/>
    <w:rsid w:val="00DD4191"/>
    <w:rsid w:val="00DD4A37"/>
    <w:rsid w:val="00DD6346"/>
    <w:rsid w:val="00DD71AC"/>
    <w:rsid w:val="00DD7FB1"/>
    <w:rsid w:val="00DE4A57"/>
    <w:rsid w:val="00DE6725"/>
    <w:rsid w:val="00DF1AD1"/>
    <w:rsid w:val="00DF3084"/>
    <w:rsid w:val="00DF40A8"/>
    <w:rsid w:val="00DF6A37"/>
    <w:rsid w:val="00DF77D3"/>
    <w:rsid w:val="00DF78CB"/>
    <w:rsid w:val="00E0079A"/>
    <w:rsid w:val="00E014F4"/>
    <w:rsid w:val="00E03286"/>
    <w:rsid w:val="00E03703"/>
    <w:rsid w:val="00E03847"/>
    <w:rsid w:val="00E03C4B"/>
    <w:rsid w:val="00E03DC3"/>
    <w:rsid w:val="00E05A7C"/>
    <w:rsid w:val="00E06C06"/>
    <w:rsid w:val="00E06E91"/>
    <w:rsid w:val="00E07C4B"/>
    <w:rsid w:val="00E133BF"/>
    <w:rsid w:val="00E20A20"/>
    <w:rsid w:val="00E235CA"/>
    <w:rsid w:val="00E26855"/>
    <w:rsid w:val="00E30B72"/>
    <w:rsid w:val="00E3260C"/>
    <w:rsid w:val="00E32CB9"/>
    <w:rsid w:val="00E33AB4"/>
    <w:rsid w:val="00E3453E"/>
    <w:rsid w:val="00E35494"/>
    <w:rsid w:val="00E3593D"/>
    <w:rsid w:val="00E37007"/>
    <w:rsid w:val="00E37516"/>
    <w:rsid w:val="00E379EF"/>
    <w:rsid w:val="00E37D20"/>
    <w:rsid w:val="00E400BD"/>
    <w:rsid w:val="00E406E7"/>
    <w:rsid w:val="00E40B7B"/>
    <w:rsid w:val="00E40CA4"/>
    <w:rsid w:val="00E40D90"/>
    <w:rsid w:val="00E41F21"/>
    <w:rsid w:val="00E421BB"/>
    <w:rsid w:val="00E44806"/>
    <w:rsid w:val="00E45092"/>
    <w:rsid w:val="00E4534B"/>
    <w:rsid w:val="00E46CCE"/>
    <w:rsid w:val="00E50742"/>
    <w:rsid w:val="00E5264A"/>
    <w:rsid w:val="00E526D2"/>
    <w:rsid w:val="00E52A9A"/>
    <w:rsid w:val="00E53D90"/>
    <w:rsid w:val="00E5494C"/>
    <w:rsid w:val="00E54CB3"/>
    <w:rsid w:val="00E54CEE"/>
    <w:rsid w:val="00E553D4"/>
    <w:rsid w:val="00E56905"/>
    <w:rsid w:val="00E56B99"/>
    <w:rsid w:val="00E570E6"/>
    <w:rsid w:val="00E613CB"/>
    <w:rsid w:val="00E62C05"/>
    <w:rsid w:val="00E62C25"/>
    <w:rsid w:val="00E632EF"/>
    <w:rsid w:val="00E63C33"/>
    <w:rsid w:val="00E6756D"/>
    <w:rsid w:val="00E676DC"/>
    <w:rsid w:val="00E7004F"/>
    <w:rsid w:val="00E70234"/>
    <w:rsid w:val="00E71E57"/>
    <w:rsid w:val="00E71F6E"/>
    <w:rsid w:val="00E72B3F"/>
    <w:rsid w:val="00E7547E"/>
    <w:rsid w:val="00E75C33"/>
    <w:rsid w:val="00E764D2"/>
    <w:rsid w:val="00E818F1"/>
    <w:rsid w:val="00E8208D"/>
    <w:rsid w:val="00E8299A"/>
    <w:rsid w:val="00E82BC6"/>
    <w:rsid w:val="00E834A6"/>
    <w:rsid w:val="00E83E63"/>
    <w:rsid w:val="00E8464A"/>
    <w:rsid w:val="00E86A13"/>
    <w:rsid w:val="00E87D8A"/>
    <w:rsid w:val="00E90E25"/>
    <w:rsid w:val="00E9212F"/>
    <w:rsid w:val="00E92F81"/>
    <w:rsid w:val="00E9434B"/>
    <w:rsid w:val="00E975A2"/>
    <w:rsid w:val="00E97A0C"/>
    <w:rsid w:val="00EA1E99"/>
    <w:rsid w:val="00EA1F7C"/>
    <w:rsid w:val="00EA2A1B"/>
    <w:rsid w:val="00EA424B"/>
    <w:rsid w:val="00EA42BC"/>
    <w:rsid w:val="00EA43D1"/>
    <w:rsid w:val="00EB0228"/>
    <w:rsid w:val="00EB04C3"/>
    <w:rsid w:val="00EB0DDF"/>
    <w:rsid w:val="00EB11BE"/>
    <w:rsid w:val="00EB1464"/>
    <w:rsid w:val="00EB14AB"/>
    <w:rsid w:val="00EB27EB"/>
    <w:rsid w:val="00EB5018"/>
    <w:rsid w:val="00EB59AD"/>
    <w:rsid w:val="00EB5AD8"/>
    <w:rsid w:val="00EB68BE"/>
    <w:rsid w:val="00EC1FEC"/>
    <w:rsid w:val="00EC3069"/>
    <w:rsid w:val="00EC4DFC"/>
    <w:rsid w:val="00EC73B7"/>
    <w:rsid w:val="00ED0C66"/>
    <w:rsid w:val="00ED0E8D"/>
    <w:rsid w:val="00ED2F40"/>
    <w:rsid w:val="00ED4301"/>
    <w:rsid w:val="00ED5028"/>
    <w:rsid w:val="00ED5B0A"/>
    <w:rsid w:val="00ED65AE"/>
    <w:rsid w:val="00EE0233"/>
    <w:rsid w:val="00EE1C62"/>
    <w:rsid w:val="00EE1FE4"/>
    <w:rsid w:val="00EE4857"/>
    <w:rsid w:val="00EE558C"/>
    <w:rsid w:val="00EE675D"/>
    <w:rsid w:val="00EE74D5"/>
    <w:rsid w:val="00EF03E4"/>
    <w:rsid w:val="00EF0D32"/>
    <w:rsid w:val="00EF1CFE"/>
    <w:rsid w:val="00EF2BB4"/>
    <w:rsid w:val="00EF4BBD"/>
    <w:rsid w:val="00EF4DDB"/>
    <w:rsid w:val="00EF722B"/>
    <w:rsid w:val="00EF74CC"/>
    <w:rsid w:val="00EF779D"/>
    <w:rsid w:val="00EF7C5F"/>
    <w:rsid w:val="00F01421"/>
    <w:rsid w:val="00F01A0D"/>
    <w:rsid w:val="00F0250A"/>
    <w:rsid w:val="00F03E86"/>
    <w:rsid w:val="00F052E5"/>
    <w:rsid w:val="00F0577C"/>
    <w:rsid w:val="00F060E7"/>
    <w:rsid w:val="00F06AC2"/>
    <w:rsid w:val="00F079DB"/>
    <w:rsid w:val="00F11307"/>
    <w:rsid w:val="00F13679"/>
    <w:rsid w:val="00F13895"/>
    <w:rsid w:val="00F16F57"/>
    <w:rsid w:val="00F20BF2"/>
    <w:rsid w:val="00F2389F"/>
    <w:rsid w:val="00F272FD"/>
    <w:rsid w:val="00F316F2"/>
    <w:rsid w:val="00F34A42"/>
    <w:rsid w:val="00F36A18"/>
    <w:rsid w:val="00F36DA4"/>
    <w:rsid w:val="00F3749A"/>
    <w:rsid w:val="00F40BF3"/>
    <w:rsid w:val="00F414C0"/>
    <w:rsid w:val="00F41839"/>
    <w:rsid w:val="00F44009"/>
    <w:rsid w:val="00F44388"/>
    <w:rsid w:val="00F44DD4"/>
    <w:rsid w:val="00F44E11"/>
    <w:rsid w:val="00F44F41"/>
    <w:rsid w:val="00F456CA"/>
    <w:rsid w:val="00F45DE3"/>
    <w:rsid w:val="00F47468"/>
    <w:rsid w:val="00F50DEA"/>
    <w:rsid w:val="00F520AF"/>
    <w:rsid w:val="00F528E9"/>
    <w:rsid w:val="00F5328B"/>
    <w:rsid w:val="00F539CD"/>
    <w:rsid w:val="00F53F9D"/>
    <w:rsid w:val="00F547EF"/>
    <w:rsid w:val="00F559C2"/>
    <w:rsid w:val="00F57D10"/>
    <w:rsid w:val="00F620D0"/>
    <w:rsid w:val="00F622D7"/>
    <w:rsid w:val="00F63716"/>
    <w:rsid w:val="00F63C4E"/>
    <w:rsid w:val="00F67D8E"/>
    <w:rsid w:val="00F712FB"/>
    <w:rsid w:val="00F724CA"/>
    <w:rsid w:val="00F7254C"/>
    <w:rsid w:val="00F73F1F"/>
    <w:rsid w:val="00F7579F"/>
    <w:rsid w:val="00F762BC"/>
    <w:rsid w:val="00F77DEE"/>
    <w:rsid w:val="00F84466"/>
    <w:rsid w:val="00F847C5"/>
    <w:rsid w:val="00F85E3D"/>
    <w:rsid w:val="00F85FD8"/>
    <w:rsid w:val="00F868A6"/>
    <w:rsid w:val="00F912FD"/>
    <w:rsid w:val="00F92AA7"/>
    <w:rsid w:val="00F950CC"/>
    <w:rsid w:val="00F95FF9"/>
    <w:rsid w:val="00F9664B"/>
    <w:rsid w:val="00F97B18"/>
    <w:rsid w:val="00FA1418"/>
    <w:rsid w:val="00FA23F3"/>
    <w:rsid w:val="00FA37D4"/>
    <w:rsid w:val="00FA403A"/>
    <w:rsid w:val="00FA4C07"/>
    <w:rsid w:val="00FA503D"/>
    <w:rsid w:val="00FA5082"/>
    <w:rsid w:val="00FA574E"/>
    <w:rsid w:val="00FA7AFF"/>
    <w:rsid w:val="00FB00EB"/>
    <w:rsid w:val="00FB1186"/>
    <w:rsid w:val="00FB1C27"/>
    <w:rsid w:val="00FB36A9"/>
    <w:rsid w:val="00FB5634"/>
    <w:rsid w:val="00FB577A"/>
    <w:rsid w:val="00FB62CB"/>
    <w:rsid w:val="00FC0C71"/>
    <w:rsid w:val="00FC0D94"/>
    <w:rsid w:val="00FC333F"/>
    <w:rsid w:val="00FC7939"/>
    <w:rsid w:val="00FC7EA9"/>
    <w:rsid w:val="00FD0A3E"/>
    <w:rsid w:val="00FD2F0D"/>
    <w:rsid w:val="00FD4670"/>
    <w:rsid w:val="00FD5F11"/>
    <w:rsid w:val="00FD6D31"/>
    <w:rsid w:val="00FD7312"/>
    <w:rsid w:val="00FD7991"/>
    <w:rsid w:val="00FE059F"/>
    <w:rsid w:val="00FE2172"/>
    <w:rsid w:val="00FE3B36"/>
    <w:rsid w:val="00FE44B0"/>
    <w:rsid w:val="00FE4680"/>
    <w:rsid w:val="00FE4936"/>
    <w:rsid w:val="00FE5316"/>
    <w:rsid w:val="00FE5321"/>
    <w:rsid w:val="00FE6038"/>
    <w:rsid w:val="00FE6DCB"/>
    <w:rsid w:val="00FF04BE"/>
    <w:rsid w:val="00FF0FDA"/>
    <w:rsid w:val="00FF4240"/>
    <w:rsid w:val="00FF469B"/>
    <w:rsid w:val="00FF54B6"/>
    <w:rsid w:val="00FF6626"/>
    <w:rsid w:val="00FF668B"/>
    <w:rsid w:val="00FF6B23"/>
    <w:rsid w:val="00FF6EA9"/>
    <w:rsid w:val="00FF7331"/>
    <w:rsid w:val="1F524D18"/>
    <w:rsid w:val="769D169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96A4A2"/>
  <w15:chartTrackingRefBased/>
  <w15:docId w15:val="{952586C2-C74E-4710-9939-29D7E5AFB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annotation text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2BD"/>
    <w:pPr>
      <w:spacing w:before="120" w:after="120"/>
    </w:pPr>
    <w:rPr>
      <w:rFonts w:ascii="Arial" w:hAnsi="Arial"/>
      <w:szCs w:val="24"/>
      <w:lang w:val="en-GB" w:eastAsia="fi-FI"/>
    </w:rPr>
  </w:style>
  <w:style w:type="paragraph" w:styleId="Heading1">
    <w:name w:val="heading 1"/>
    <w:basedOn w:val="CM31"/>
    <w:next w:val="Normal"/>
    <w:qFormat/>
    <w:rsid w:val="007131BA"/>
    <w:pPr>
      <w:numPr>
        <w:numId w:val="14"/>
      </w:numPr>
      <w:tabs>
        <w:tab w:val="left" w:pos="567"/>
      </w:tabs>
      <w:spacing w:after="240" w:line="276" w:lineRule="atLeast"/>
      <w:ind w:right="-176"/>
      <w:jc w:val="both"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rsid w:val="00E570E6"/>
    <w:pPr>
      <w:numPr>
        <w:ilvl w:val="1"/>
        <w:numId w:val="14"/>
      </w:numPr>
      <w:tabs>
        <w:tab w:val="left" w:pos="567"/>
      </w:tabs>
      <w:spacing w:after="180" w:line="276" w:lineRule="auto"/>
      <w:jc w:val="both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9E0DE3"/>
    <w:pPr>
      <w:numPr>
        <w:ilvl w:val="2"/>
        <w:numId w:val="14"/>
      </w:numPr>
      <w:tabs>
        <w:tab w:val="left" w:pos="851"/>
      </w:tabs>
      <w:spacing w:line="276" w:lineRule="auto"/>
      <w:ind w:right="-227"/>
      <w:jc w:val="both"/>
      <w:outlineLvl w:val="2"/>
    </w:pPr>
    <w:rPr>
      <w:rFonts w:cs="Arial"/>
      <w:b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4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numPr>
        <w:ilvl w:val="4"/>
        <w:numId w:val="14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14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4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14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numPr>
        <w:ilvl w:val="8"/>
        <w:numId w:val="14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Cs w:val="20"/>
    </w:rPr>
  </w:style>
  <w:style w:type="paragraph" w:styleId="BodyText2">
    <w:name w:val="Body Text 2"/>
    <w:basedOn w:val="Normal"/>
    <w:pPr>
      <w:jc w:val="center"/>
    </w:pPr>
    <w:rPr>
      <w:b/>
      <w:szCs w:val="20"/>
    </w:rPr>
  </w:style>
  <w:style w:type="paragraph" w:styleId="BodyTextIndent">
    <w:name w:val="Body Text Indent"/>
    <w:basedOn w:val="Normal"/>
    <w:pPr>
      <w:ind w:left="360"/>
      <w:jc w:val="both"/>
    </w:pPr>
    <w:rPr>
      <w:szCs w:val="20"/>
    </w:rPr>
  </w:style>
  <w:style w:type="paragraph" w:styleId="BodyText">
    <w:name w:val="Body Text"/>
    <w:basedOn w:val="Normal"/>
    <w:rPr>
      <w:sz w:val="22"/>
      <w:szCs w:val="20"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szCs w:val="20"/>
      <w:lang w:val="x-none"/>
    </w:rPr>
  </w:style>
  <w:style w:type="paragraph" w:styleId="BodyTextIndent2">
    <w:name w:val="Body Text Indent 2"/>
    <w:basedOn w:val="Normal"/>
    <w:pPr>
      <w:jc w:val="both"/>
    </w:pPr>
  </w:style>
  <w:style w:type="paragraph" w:styleId="BodyTextIndent3">
    <w:name w:val="Body Text Indent 3"/>
    <w:basedOn w:val="Normal"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Pr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Cs w:val="20"/>
    </w:rPr>
  </w:style>
  <w:style w:type="paragraph" w:styleId="PlainText">
    <w:name w:val="Plain Text"/>
    <w:basedOn w:val="Normal"/>
    <w:rPr>
      <w:rFonts w:ascii="Courier New" w:hAnsi="Courier New" w:cs="Courier New"/>
      <w:szCs w:val="20"/>
      <w:lang w:eastAsia="en-US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BodyText3">
    <w:name w:val="Body Text 3"/>
    <w:basedOn w:val="Normal"/>
    <w:pPr>
      <w:jc w:val="center"/>
    </w:pPr>
    <w:rPr>
      <w:b/>
      <w:sz w:val="18"/>
      <w:szCs w:val="18"/>
      <w:lang w:eastAsia="es-ES"/>
    </w:rPr>
  </w:style>
  <w:style w:type="paragraph" w:customStyle="1" w:styleId="CM30">
    <w:name w:val="CM30"/>
    <w:basedOn w:val="Normal"/>
    <w:next w:val="Normal"/>
    <w:rsid w:val="007067F2"/>
    <w:pPr>
      <w:widowControl w:val="0"/>
      <w:autoSpaceDE w:val="0"/>
      <w:autoSpaceDN w:val="0"/>
      <w:adjustRightInd w:val="0"/>
      <w:spacing w:after="268"/>
    </w:pPr>
    <w:rPr>
      <w:rFonts w:ascii="Times New Roman" w:hAnsi="Times New Roman"/>
      <w:lang w:eastAsia="en-GB"/>
    </w:rPr>
  </w:style>
  <w:style w:type="paragraph" w:styleId="CommentSubject">
    <w:name w:val="annotation subject"/>
    <w:basedOn w:val="CommentText"/>
    <w:next w:val="CommentText"/>
    <w:semiHidden/>
    <w:rsid w:val="007067F2"/>
    <w:rPr>
      <w:b/>
      <w:bCs/>
    </w:rPr>
  </w:style>
  <w:style w:type="paragraph" w:customStyle="1" w:styleId="CM27">
    <w:name w:val="CM27"/>
    <w:basedOn w:val="Normal"/>
    <w:next w:val="Normal"/>
    <w:rsid w:val="00305245"/>
    <w:pPr>
      <w:widowControl w:val="0"/>
      <w:autoSpaceDE w:val="0"/>
      <w:autoSpaceDN w:val="0"/>
      <w:adjustRightInd w:val="0"/>
      <w:spacing w:after="403"/>
    </w:pPr>
    <w:rPr>
      <w:rFonts w:ascii="Times New Roman" w:hAnsi="Times New Roman"/>
      <w:lang w:eastAsia="en-GB"/>
    </w:rPr>
  </w:style>
  <w:style w:type="character" w:customStyle="1" w:styleId="t101">
    <w:name w:val="t101"/>
    <w:rsid w:val="00083D19"/>
    <w:rPr>
      <w:rFonts w:ascii="Arial" w:hAnsi="Arial" w:cs="Arial" w:hint="default"/>
      <w:bCs w:val="0"/>
      <w:i w:val="0"/>
      <w:iCs w:val="0"/>
      <w:smallCaps w:val="0"/>
      <w:sz w:val="12"/>
      <w:szCs w:val="12"/>
    </w:rPr>
  </w:style>
  <w:style w:type="paragraph" w:customStyle="1" w:styleId="CM31">
    <w:name w:val="CM31"/>
    <w:basedOn w:val="Normal"/>
    <w:next w:val="Normal"/>
    <w:rsid w:val="00083D19"/>
    <w:pPr>
      <w:widowControl w:val="0"/>
      <w:autoSpaceDE w:val="0"/>
      <w:autoSpaceDN w:val="0"/>
      <w:adjustRightInd w:val="0"/>
      <w:spacing w:after="118"/>
    </w:pPr>
    <w:rPr>
      <w:rFonts w:ascii="Times New Roman" w:hAnsi="Times New Roman"/>
      <w:lang w:eastAsia="en-GB"/>
    </w:rPr>
  </w:style>
  <w:style w:type="paragraph" w:customStyle="1" w:styleId="Default">
    <w:name w:val="Default"/>
    <w:rsid w:val="00083D19"/>
    <w:pPr>
      <w:widowControl w:val="0"/>
      <w:autoSpaceDE w:val="0"/>
      <w:autoSpaceDN w:val="0"/>
      <w:adjustRightInd w:val="0"/>
    </w:pPr>
    <w:rPr>
      <w:color w:val="000000"/>
      <w:sz w:val="24"/>
      <w:szCs w:val="24"/>
      <w:lang w:val="en-GB" w:eastAsia="en-GB"/>
    </w:rPr>
  </w:style>
  <w:style w:type="paragraph" w:customStyle="1" w:styleId="CM36">
    <w:name w:val="CM36"/>
    <w:basedOn w:val="Default"/>
    <w:next w:val="Default"/>
    <w:rsid w:val="00083D19"/>
    <w:pPr>
      <w:spacing w:after="660"/>
    </w:pPr>
    <w:rPr>
      <w:color w:val="auto"/>
    </w:rPr>
  </w:style>
  <w:style w:type="paragraph" w:customStyle="1" w:styleId="CM2">
    <w:name w:val="CM2"/>
    <w:basedOn w:val="Default"/>
    <w:next w:val="Default"/>
    <w:rsid w:val="00862034"/>
    <w:rPr>
      <w:color w:val="auto"/>
    </w:rPr>
  </w:style>
  <w:style w:type="paragraph" w:customStyle="1" w:styleId="CM29">
    <w:name w:val="CM29"/>
    <w:basedOn w:val="Default"/>
    <w:next w:val="Default"/>
    <w:rsid w:val="00862034"/>
    <w:pPr>
      <w:spacing w:after="553"/>
    </w:pPr>
    <w:rPr>
      <w:color w:val="auto"/>
    </w:rPr>
  </w:style>
  <w:style w:type="paragraph" w:customStyle="1" w:styleId="CM4">
    <w:name w:val="CM4"/>
    <w:basedOn w:val="Default"/>
    <w:next w:val="Default"/>
    <w:rsid w:val="00862034"/>
    <w:pPr>
      <w:spacing w:line="276" w:lineRule="atLeast"/>
    </w:pPr>
    <w:rPr>
      <w:color w:val="auto"/>
    </w:rPr>
  </w:style>
  <w:style w:type="paragraph" w:customStyle="1" w:styleId="CM37">
    <w:name w:val="CM37"/>
    <w:basedOn w:val="Default"/>
    <w:next w:val="Default"/>
    <w:rsid w:val="00862034"/>
    <w:pPr>
      <w:spacing w:after="1038"/>
    </w:pPr>
    <w:rPr>
      <w:color w:val="auto"/>
    </w:rPr>
  </w:style>
  <w:style w:type="paragraph" w:customStyle="1" w:styleId="CM41">
    <w:name w:val="CM41"/>
    <w:basedOn w:val="Default"/>
    <w:next w:val="Default"/>
    <w:rsid w:val="00862034"/>
    <w:pPr>
      <w:spacing w:after="1355"/>
    </w:pPr>
    <w:rPr>
      <w:color w:val="auto"/>
    </w:rPr>
  </w:style>
  <w:style w:type="table" w:styleId="TableGrid">
    <w:name w:val="Table Grid"/>
    <w:basedOn w:val="TableNormal"/>
    <w:rsid w:val="009C5E00"/>
    <w:pPr>
      <w:ind w:left="39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3">
    <w:name w:val="CM3"/>
    <w:basedOn w:val="Default"/>
    <w:next w:val="Default"/>
    <w:rsid w:val="00020B88"/>
    <w:pPr>
      <w:spacing w:line="253" w:lineRule="atLeast"/>
    </w:pPr>
    <w:rPr>
      <w:color w:val="auto"/>
    </w:rPr>
  </w:style>
  <w:style w:type="character" w:customStyle="1" w:styleId="FooterChar">
    <w:name w:val="Footer Char"/>
    <w:link w:val="Footer"/>
    <w:uiPriority w:val="99"/>
    <w:rsid w:val="00445BAA"/>
    <w:rPr>
      <w:rFonts w:ascii="Arial" w:hAnsi="Arial"/>
      <w:lang w:eastAsia="fi-FI"/>
    </w:rPr>
  </w:style>
  <w:style w:type="paragraph" w:styleId="Revision">
    <w:name w:val="Revision"/>
    <w:hidden/>
    <w:uiPriority w:val="99"/>
    <w:semiHidden/>
    <w:rsid w:val="00C87A9E"/>
    <w:rPr>
      <w:rFonts w:ascii="Arial" w:hAnsi="Arial"/>
      <w:sz w:val="24"/>
      <w:szCs w:val="24"/>
      <w:lang w:val="en-GB" w:eastAsia="fi-FI"/>
    </w:rPr>
  </w:style>
  <w:style w:type="paragraph" w:customStyle="1" w:styleId="FooterAgency">
    <w:name w:val="Footer (Agency)"/>
    <w:basedOn w:val="Normal"/>
    <w:link w:val="FooterAgencyCharChar"/>
    <w:rsid w:val="00C74325"/>
    <w:rPr>
      <w:rFonts w:ascii="Verdana" w:eastAsia="Verdana" w:hAnsi="Verdana" w:cs="Verdana"/>
      <w:color w:val="6D6F71"/>
      <w:sz w:val="14"/>
      <w:szCs w:val="14"/>
      <w:lang w:eastAsia="en-GB"/>
    </w:rPr>
  </w:style>
  <w:style w:type="character" w:customStyle="1" w:styleId="FooterAgencyCharChar">
    <w:name w:val="Footer (Agency) Char Char"/>
    <w:link w:val="FooterAgency"/>
    <w:rsid w:val="00C74325"/>
    <w:rPr>
      <w:rFonts w:ascii="Verdana" w:eastAsia="Verdana" w:hAnsi="Verdana" w:cs="Verdana"/>
      <w:color w:val="6D6F71"/>
      <w:sz w:val="14"/>
      <w:szCs w:val="14"/>
      <w:lang w:eastAsia="en-GB"/>
    </w:rPr>
  </w:style>
  <w:style w:type="paragraph" w:customStyle="1" w:styleId="FooterblueAgency">
    <w:name w:val="Footer blue (Agency)"/>
    <w:basedOn w:val="Normal"/>
    <w:link w:val="FooterblueAgencyCharChar"/>
    <w:rsid w:val="00C74325"/>
    <w:rPr>
      <w:rFonts w:ascii="Verdana" w:eastAsia="Verdana" w:hAnsi="Verdana" w:cs="Verdana"/>
      <w:b/>
      <w:color w:val="003399"/>
      <w:sz w:val="13"/>
      <w:szCs w:val="14"/>
      <w:lang w:eastAsia="en-GB"/>
    </w:rPr>
  </w:style>
  <w:style w:type="character" w:customStyle="1" w:styleId="FooterblueAgencyCharChar">
    <w:name w:val="Footer blue (Agency) Char Char"/>
    <w:link w:val="FooterblueAgency"/>
    <w:rsid w:val="00C74325"/>
    <w:rPr>
      <w:rFonts w:ascii="Verdana" w:eastAsia="Verdana" w:hAnsi="Verdana" w:cs="Verdana"/>
      <w:b/>
      <w:color w:val="003399"/>
      <w:sz w:val="13"/>
      <w:szCs w:val="14"/>
      <w:lang w:eastAsia="en-GB"/>
    </w:rPr>
  </w:style>
  <w:style w:type="character" w:customStyle="1" w:styleId="PageNumberAgency">
    <w:name w:val="Page Number (Agency)"/>
    <w:rsid w:val="00C74325"/>
    <w:rPr>
      <w:rFonts w:ascii="Verdana" w:hAnsi="Verdana"/>
      <w:sz w:val="14"/>
    </w:rPr>
  </w:style>
  <w:style w:type="paragraph" w:customStyle="1" w:styleId="NormalAgency">
    <w:name w:val="Normal (Agency)"/>
    <w:rsid w:val="00C74325"/>
    <w:rPr>
      <w:rFonts w:ascii="Verdana" w:eastAsia="Verdana" w:hAnsi="Verdana" w:cs="Verdana"/>
      <w:sz w:val="18"/>
      <w:szCs w:val="18"/>
      <w:lang w:val="en-GB" w:eastAsia="en-GB"/>
    </w:rPr>
  </w:style>
  <w:style w:type="paragraph" w:styleId="ListParagraph">
    <w:name w:val="List Paragraph"/>
    <w:basedOn w:val="Normal"/>
    <w:uiPriority w:val="34"/>
    <w:qFormat/>
    <w:rsid w:val="00F712FB"/>
    <w:pPr>
      <w:ind w:left="708"/>
    </w:pPr>
  </w:style>
  <w:style w:type="paragraph" w:styleId="NormalWeb">
    <w:name w:val="Normal (Web)"/>
    <w:basedOn w:val="Normal"/>
    <w:uiPriority w:val="99"/>
    <w:unhideWhenUsed/>
    <w:rsid w:val="008E5592"/>
    <w:pPr>
      <w:spacing w:before="100" w:beforeAutospacing="1" w:after="100" w:afterAutospacing="1"/>
    </w:pPr>
    <w:rPr>
      <w:rFonts w:ascii="Times New Roman" w:hAnsi="Times New Roman"/>
      <w:lang w:val="de-DE" w:eastAsia="de-DE"/>
    </w:rPr>
  </w:style>
  <w:style w:type="character" w:customStyle="1" w:styleId="CommentTextChar">
    <w:name w:val="Comment Text Char"/>
    <w:link w:val="CommentText"/>
    <w:uiPriority w:val="99"/>
    <w:rsid w:val="00802FEB"/>
    <w:rPr>
      <w:rFonts w:ascii="Arial" w:hAnsi="Arial"/>
      <w:lang w:val="en-GB" w:eastAsia="fi-FI"/>
    </w:rPr>
  </w:style>
  <w:style w:type="character" w:styleId="FollowedHyperlink">
    <w:name w:val="FollowedHyperlink"/>
    <w:rsid w:val="009A5552"/>
    <w:rPr>
      <w:color w:val="954F72"/>
      <w:u w:val="single"/>
    </w:rPr>
  </w:style>
  <w:style w:type="paragraph" w:styleId="TOC1">
    <w:name w:val="toc 1"/>
    <w:basedOn w:val="Normal"/>
    <w:next w:val="Normal"/>
    <w:autoRedefine/>
    <w:uiPriority w:val="39"/>
    <w:rsid w:val="00811FAA"/>
    <w:pPr>
      <w:tabs>
        <w:tab w:val="left" w:pos="480"/>
        <w:tab w:val="right" w:leader="dot" w:pos="9403"/>
      </w:tabs>
    </w:pPr>
    <w:rPr>
      <w:b/>
    </w:rPr>
  </w:style>
  <w:style w:type="character" w:styleId="FootnoteReference">
    <w:name w:val="footnote reference"/>
    <w:rsid w:val="009A6272"/>
    <w:rPr>
      <w:vertAlign w:val="superscript"/>
    </w:rPr>
  </w:style>
  <w:style w:type="paragraph" w:styleId="Caption">
    <w:name w:val="caption"/>
    <w:basedOn w:val="Normal"/>
    <w:next w:val="Normal"/>
    <w:qFormat/>
    <w:rsid w:val="00FE6DCB"/>
    <w:pPr>
      <w:keepNext/>
      <w:jc w:val="both"/>
    </w:pPr>
    <w:rPr>
      <w:b/>
      <w:bCs/>
    </w:rPr>
  </w:style>
  <w:style w:type="character" w:customStyle="1" w:styleId="Nevyeenzmnka1">
    <w:name w:val="Nevyřešená zmínka1"/>
    <w:uiPriority w:val="99"/>
    <w:semiHidden/>
    <w:unhideWhenUsed/>
    <w:rsid w:val="001832CC"/>
    <w:rPr>
      <w:color w:val="605E5C"/>
      <w:shd w:val="clear" w:color="auto" w:fill="E1DFDD"/>
    </w:rPr>
  </w:style>
  <w:style w:type="paragraph" w:styleId="TOC2">
    <w:name w:val="toc 2"/>
    <w:basedOn w:val="Normal"/>
    <w:next w:val="Normal"/>
    <w:autoRedefine/>
    <w:uiPriority w:val="39"/>
    <w:rsid w:val="00811FAA"/>
    <w:pPr>
      <w:tabs>
        <w:tab w:val="left" w:pos="880"/>
        <w:tab w:val="right" w:leader="dot" w:pos="9403"/>
      </w:tabs>
      <w:ind w:left="240"/>
    </w:pPr>
  </w:style>
  <w:style w:type="paragraph" w:styleId="TOC3">
    <w:name w:val="toc 3"/>
    <w:basedOn w:val="Normal"/>
    <w:next w:val="Normal"/>
    <w:autoRedefine/>
    <w:uiPriority w:val="39"/>
    <w:rsid w:val="002F12A5"/>
    <w:pPr>
      <w:tabs>
        <w:tab w:val="left" w:pos="1320"/>
        <w:tab w:val="right" w:leader="dot" w:pos="9403"/>
      </w:tabs>
      <w:ind w:left="480"/>
    </w:pPr>
  </w:style>
  <w:style w:type="paragraph" w:styleId="NoSpacing">
    <w:name w:val="No Spacing"/>
    <w:uiPriority w:val="1"/>
    <w:qFormat/>
    <w:rsid w:val="001972BD"/>
    <w:rPr>
      <w:rFonts w:ascii="Arial" w:hAnsi="Arial"/>
      <w:szCs w:val="24"/>
      <w:lang w:val="en-GB" w:eastAsia="fi-FI"/>
    </w:rPr>
  </w:style>
  <w:style w:type="character" w:customStyle="1" w:styleId="Nevyeenzmnka2">
    <w:name w:val="Nevyřešená zmínka2"/>
    <w:basedOn w:val="DefaultParagraphFont"/>
    <w:uiPriority w:val="99"/>
    <w:semiHidden/>
    <w:unhideWhenUsed/>
    <w:rsid w:val="006A55E6"/>
    <w:rPr>
      <w:color w:val="605E5C"/>
      <w:shd w:val="clear" w:color="auto" w:fill="E1DFDD"/>
    </w:rPr>
  </w:style>
  <w:style w:type="character" w:customStyle="1" w:styleId="rynqvb">
    <w:name w:val="rynqvb"/>
    <w:basedOn w:val="DefaultParagraphFont"/>
    <w:rsid w:val="00F725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diagramLayout" Target="diagrams/layout1.xm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diagramData" Target="diagrams/data1.xml"/><Relationship Id="rId17" Type="http://schemas.openxmlformats.org/officeDocument/2006/relationships/hyperlink" Target="mailto:list-v-clinical-trials@eudra.org" TargetMode="External"/><Relationship Id="rId2" Type="http://schemas.openxmlformats.org/officeDocument/2006/relationships/customXml" Target="../customXml/item2.xml"/><Relationship Id="rId16" Type="http://schemas.microsoft.com/office/2007/relationships/diagramDrawing" Target="diagrams/drawing1.xm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diagramColors" Target="diagrams/colors1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diagramQuickStyle" Target="diagrams/quickStyle1.xm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MDv@ema.europa.eu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1">
  <dgm:title val=""/>
  <dgm:desc val=""/>
  <dgm:catLst>
    <dgm:cat type="accent1" pri="11100"/>
  </dgm:catLst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2694B35-C1F1-49DE-9662-99ABBC46BEFD}" type="doc">
      <dgm:prSet loTypeId="urn:microsoft.com/office/officeart/2005/8/layout/bProcess3#1" loCatId="process" qsTypeId="urn:microsoft.com/office/officeart/2005/8/quickstyle/simple1" qsCatId="simple" csTypeId="urn:microsoft.com/office/officeart/2005/8/colors/accent1_1" csCatId="accent1" phldr="1"/>
      <dgm:spPr/>
      <dgm:t>
        <a:bodyPr/>
        <a:lstStyle/>
        <a:p>
          <a:endParaRPr lang="fr-FR"/>
        </a:p>
      </dgm:t>
    </dgm:pt>
    <dgm:pt modelId="{64632AFF-A58E-453E-B80B-B134F2639C7B}">
      <dgm:prSet phldrT="[Texte]" custT="1"/>
      <dgm:spPr/>
      <dgm:t>
        <a:bodyPr/>
        <a:lstStyle/>
        <a:p>
          <a:r>
            <a:rPr lang="fr-FR" sz="1000" b="1" dirty="0">
              <a:solidFill>
                <a:srgbClr val="000099"/>
              </a:solidFill>
              <a:latin typeface="Verdana" panose="020B0604030504040204" pitchFamily="34" charset="0"/>
              <a:ea typeface="Verdana" panose="020B0604030504040204" pitchFamily="34" charset="0"/>
            </a:rPr>
            <a:t>Validation</a:t>
          </a:r>
        </a:p>
      </dgm:t>
    </dgm:pt>
    <dgm:pt modelId="{50771E44-DADF-444D-AAAC-851383DD2B2E}" type="parTrans" cxnId="{765F925F-142E-4875-9EA4-08EE7D6AEECB}">
      <dgm:prSet/>
      <dgm:spPr/>
      <dgm:t>
        <a:bodyPr/>
        <a:lstStyle/>
        <a:p>
          <a:endParaRPr lang="fr-FR" sz="1000">
            <a:latin typeface="Verdana" panose="020B0604030504040204" pitchFamily="34" charset="0"/>
            <a:ea typeface="Verdana" panose="020B0604030504040204" pitchFamily="34" charset="0"/>
          </a:endParaRPr>
        </a:p>
      </dgm:t>
    </dgm:pt>
    <dgm:pt modelId="{3A8B60FB-3FD5-4FEC-AB1A-98C0B2261C40}" type="sibTrans" cxnId="{765F925F-142E-4875-9EA4-08EE7D6AEECB}">
      <dgm:prSet custT="1"/>
      <dgm:spPr/>
      <dgm:t>
        <a:bodyPr/>
        <a:lstStyle/>
        <a:p>
          <a:endParaRPr lang="fr-FR" sz="1000">
            <a:latin typeface="Verdana" panose="020B0604030504040204" pitchFamily="34" charset="0"/>
            <a:ea typeface="Verdana" panose="020B0604030504040204" pitchFamily="34" charset="0"/>
          </a:endParaRPr>
        </a:p>
      </dgm:t>
    </dgm:pt>
    <dgm:pt modelId="{464BD015-77F6-48E3-B7A0-99F0BAD5260C}">
      <dgm:prSet phldrT="[Texte]" custT="1"/>
      <dgm:spPr/>
      <dgm:t>
        <a:bodyPr/>
        <a:lstStyle/>
        <a:p>
          <a:r>
            <a:rPr lang="fr-FR" sz="1000" b="1" dirty="0">
              <a:solidFill>
                <a:srgbClr val="000099"/>
              </a:solidFill>
              <a:latin typeface="Verdana" panose="020B0604030504040204" pitchFamily="34" charset="0"/>
              <a:ea typeface="Verdana" panose="020B0604030504040204" pitchFamily="34" charset="0"/>
            </a:rPr>
            <a:t>Assessment </a:t>
          </a:r>
          <a:r>
            <a:rPr lang="fr-FR" sz="1000" b="1" dirty="0" err="1">
              <a:solidFill>
                <a:srgbClr val="000099"/>
              </a:solidFill>
              <a:latin typeface="Verdana" panose="020B0604030504040204" pitchFamily="34" charset="0"/>
              <a:ea typeface="Verdana" panose="020B0604030504040204" pitchFamily="34" charset="0"/>
            </a:rPr>
            <a:t>Step</a:t>
          </a:r>
          <a:r>
            <a:rPr lang="fr-FR" sz="1000" b="1" dirty="0">
              <a:solidFill>
                <a:srgbClr val="000099"/>
              </a:solidFill>
              <a:latin typeface="Verdana" panose="020B0604030504040204" pitchFamily="34" charset="0"/>
              <a:ea typeface="Verdana" panose="020B0604030504040204" pitchFamily="34" charset="0"/>
            </a:rPr>
            <a:t> I</a:t>
          </a:r>
        </a:p>
      </dgm:t>
    </dgm:pt>
    <dgm:pt modelId="{F6ECB038-0872-4CA4-905E-11B661BAB889}" type="parTrans" cxnId="{8D868853-1325-478E-AB0D-FC70405D306A}">
      <dgm:prSet/>
      <dgm:spPr/>
      <dgm:t>
        <a:bodyPr/>
        <a:lstStyle/>
        <a:p>
          <a:endParaRPr lang="fr-FR" sz="1000">
            <a:latin typeface="Verdana" panose="020B0604030504040204" pitchFamily="34" charset="0"/>
            <a:ea typeface="Verdana" panose="020B0604030504040204" pitchFamily="34" charset="0"/>
          </a:endParaRPr>
        </a:p>
      </dgm:t>
    </dgm:pt>
    <dgm:pt modelId="{5610B78B-9F80-4EA5-A8DB-F20C5743B9A8}" type="sibTrans" cxnId="{8D868853-1325-478E-AB0D-FC70405D306A}">
      <dgm:prSet custT="1"/>
      <dgm:spPr/>
      <dgm:t>
        <a:bodyPr/>
        <a:lstStyle/>
        <a:p>
          <a:endParaRPr lang="fr-FR" sz="1000">
            <a:latin typeface="Verdana" panose="020B0604030504040204" pitchFamily="34" charset="0"/>
            <a:ea typeface="Verdana" panose="020B0604030504040204" pitchFamily="34" charset="0"/>
          </a:endParaRPr>
        </a:p>
      </dgm:t>
    </dgm:pt>
    <dgm:pt modelId="{2222306A-8579-4FCD-9FF3-00B8EC4FC972}">
      <dgm:prSet phldrT="[Texte]" custT="1"/>
      <dgm:spPr/>
      <dgm:t>
        <a:bodyPr/>
        <a:lstStyle/>
        <a:p>
          <a:r>
            <a:rPr lang="fr-FR" sz="1000" b="1" dirty="0">
              <a:solidFill>
                <a:srgbClr val="000099"/>
              </a:solidFill>
              <a:latin typeface="Verdana" panose="020B0604030504040204" pitchFamily="34" charset="0"/>
              <a:ea typeface="Verdana" panose="020B0604030504040204" pitchFamily="34" charset="0"/>
            </a:rPr>
            <a:t>Coordination Meeting</a:t>
          </a:r>
        </a:p>
      </dgm:t>
    </dgm:pt>
    <dgm:pt modelId="{EA3F2155-7CB5-45FC-8F19-2AC7FD2E0C6D}" type="parTrans" cxnId="{160F870E-4F9A-465D-878E-03C78C733B38}">
      <dgm:prSet/>
      <dgm:spPr/>
      <dgm:t>
        <a:bodyPr/>
        <a:lstStyle/>
        <a:p>
          <a:endParaRPr lang="fr-FR" sz="1000">
            <a:latin typeface="Verdana" panose="020B0604030504040204" pitchFamily="34" charset="0"/>
            <a:ea typeface="Verdana" panose="020B0604030504040204" pitchFamily="34" charset="0"/>
          </a:endParaRPr>
        </a:p>
      </dgm:t>
    </dgm:pt>
    <dgm:pt modelId="{9874EF96-73DD-408C-BB75-AE733ADB9B42}" type="sibTrans" cxnId="{160F870E-4F9A-465D-878E-03C78C733B38}">
      <dgm:prSet custT="1"/>
      <dgm:spPr/>
      <dgm:t>
        <a:bodyPr/>
        <a:lstStyle/>
        <a:p>
          <a:endParaRPr lang="fr-FR" sz="1000">
            <a:latin typeface="Verdana" panose="020B0604030504040204" pitchFamily="34" charset="0"/>
            <a:ea typeface="Verdana" panose="020B0604030504040204" pitchFamily="34" charset="0"/>
          </a:endParaRPr>
        </a:p>
      </dgm:t>
    </dgm:pt>
    <dgm:pt modelId="{FD21E50B-C35D-44B5-87AB-A8DA66C4FC56}">
      <dgm:prSet phldrT="[Texte]" custT="1"/>
      <dgm:spPr/>
      <dgm:t>
        <a:bodyPr/>
        <a:lstStyle/>
        <a:p>
          <a:r>
            <a:rPr lang="fr-FR" sz="1000" b="1" dirty="0" err="1">
              <a:solidFill>
                <a:srgbClr val="000099"/>
              </a:solidFill>
              <a:latin typeface="Verdana" panose="020B0604030504040204" pitchFamily="34" charset="0"/>
              <a:ea typeface="Verdana" panose="020B0604030504040204" pitchFamily="34" charset="0"/>
            </a:rPr>
            <a:t>Clock</a:t>
          </a:r>
          <a:r>
            <a:rPr lang="fr-FR" sz="1000" b="1" dirty="0">
              <a:solidFill>
                <a:srgbClr val="000099"/>
              </a:solidFill>
              <a:latin typeface="Verdana" panose="020B0604030504040204" pitchFamily="34" charset="0"/>
              <a:ea typeface="Verdana" panose="020B0604030504040204" pitchFamily="34" charset="0"/>
            </a:rPr>
            <a:t> Stop</a:t>
          </a:r>
        </a:p>
      </dgm:t>
    </dgm:pt>
    <dgm:pt modelId="{9EABA499-CB7F-4DF5-9D9D-F692727BE069}" type="parTrans" cxnId="{99126449-1B64-4BE5-8BCE-F2675B6D0D34}">
      <dgm:prSet/>
      <dgm:spPr/>
      <dgm:t>
        <a:bodyPr/>
        <a:lstStyle/>
        <a:p>
          <a:endParaRPr lang="fr-FR" sz="1000">
            <a:latin typeface="Verdana" panose="020B0604030504040204" pitchFamily="34" charset="0"/>
            <a:ea typeface="Verdana" panose="020B0604030504040204" pitchFamily="34" charset="0"/>
          </a:endParaRPr>
        </a:p>
      </dgm:t>
    </dgm:pt>
    <dgm:pt modelId="{75EBFF57-02B7-4417-AFBA-A24F232A9125}" type="sibTrans" cxnId="{99126449-1B64-4BE5-8BCE-F2675B6D0D34}">
      <dgm:prSet custT="1"/>
      <dgm:spPr/>
      <dgm:t>
        <a:bodyPr/>
        <a:lstStyle/>
        <a:p>
          <a:endParaRPr lang="fr-FR" sz="1000">
            <a:latin typeface="Verdana" panose="020B0604030504040204" pitchFamily="34" charset="0"/>
            <a:ea typeface="Verdana" panose="020B0604030504040204" pitchFamily="34" charset="0"/>
          </a:endParaRPr>
        </a:p>
      </dgm:t>
    </dgm:pt>
    <dgm:pt modelId="{DFFBB46F-F7F8-4C9F-8C1D-D96083D57A39}">
      <dgm:prSet phldrT="[Texte]" custT="1"/>
      <dgm:spPr/>
      <dgm:t>
        <a:bodyPr/>
        <a:lstStyle/>
        <a:p>
          <a:r>
            <a:rPr lang="fr-FR" sz="1000" b="1" dirty="0">
              <a:solidFill>
                <a:srgbClr val="000099"/>
              </a:solidFill>
              <a:latin typeface="Verdana" panose="020B0604030504040204" pitchFamily="34" charset="0"/>
              <a:ea typeface="Verdana" panose="020B0604030504040204" pitchFamily="34" charset="0"/>
            </a:rPr>
            <a:t>End of </a:t>
          </a:r>
          <a:r>
            <a:rPr lang="fr-FR" sz="1000" b="1" dirty="0" err="1">
              <a:solidFill>
                <a:srgbClr val="000099"/>
              </a:solidFill>
              <a:latin typeface="Verdana" panose="020B0604030504040204" pitchFamily="34" charset="0"/>
              <a:ea typeface="Verdana" panose="020B0604030504040204" pitchFamily="34" charset="0"/>
            </a:rPr>
            <a:t>Procedure</a:t>
          </a:r>
          <a:endParaRPr lang="fr-FR" sz="1000" b="1" dirty="0">
            <a:solidFill>
              <a:srgbClr val="000099"/>
            </a:solidFill>
            <a:latin typeface="Verdana" panose="020B0604030504040204" pitchFamily="34" charset="0"/>
            <a:ea typeface="Verdana" panose="020B0604030504040204" pitchFamily="34" charset="0"/>
          </a:endParaRPr>
        </a:p>
      </dgm:t>
    </dgm:pt>
    <dgm:pt modelId="{3A7DC6F0-ED9B-486A-8BFF-30021EFA8F06}" type="parTrans" cxnId="{BA1AA727-6B21-4BAF-A201-E2D63108E92E}">
      <dgm:prSet/>
      <dgm:spPr/>
      <dgm:t>
        <a:bodyPr/>
        <a:lstStyle/>
        <a:p>
          <a:endParaRPr lang="fr-FR" sz="1000">
            <a:latin typeface="Verdana" panose="020B0604030504040204" pitchFamily="34" charset="0"/>
            <a:ea typeface="Verdana" panose="020B0604030504040204" pitchFamily="34" charset="0"/>
          </a:endParaRPr>
        </a:p>
      </dgm:t>
    </dgm:pt>
    <dgm:pt modelId="{FECC305B-BF20-4A71-8EFB-0B792C347EB3}" type="sibTrans" cxnId="{BA1AA727-6B21-4BAF-A201-E2D63108E92E}">
      <dgm:prSet/>
      <dgm:spPr/>
      <dgm:t>
        <a:bodyPr/>
        <a:lstStyle/>
        <a:p>
          <a:endParaRPr lang="fr-FR" sz="1000">
            <a:latin typeface="Verdana" panose="020B0604030504040204" pitchFamily="34" charset="0"/>
            <a:ea typeface="Verdana" panose="020B0604030504040204" pitchFamily="34" charset="0"/>
          </a:endParaRPr>
        </a:p>
      </dgm:t>
    </dgm:pt>
    <dgm:pt modelId="{4549F7D6-7199-40EB-BDF6-A4AFE7F40EB1}">
      <dgm:prSet phldrT="[Texte]" custT="1"/>
      <dgm:spPr/>
      <dgm:t>
        <a:bodyPr/>
        <a:lstStyle/>
        <a:p>
          <a:r>
            <a:rPr lang="fr-FR" sz="1000" b="1" dirty="0">
              <a:solidFill>
                <a:srgbClr val="000099"/>
              </a:solidFill>
              <a:latin typeface="Verdana" panose="020B0604030504040204" pitchFamily="34" charset="0"/>
              <a:ea typeface="Verdana" panose="020B0604030504040204" pitchFamily="34" charset="0"/>
            </a:rPr>
            <a:t>15 </a:t>
          </a:r>
          <a:r>
            <a:rPr lang="fr-FR" sz="1000" b="1" dirty="0" err="1">
              <a:solidFill>
                <a:srgbClr val="000099"/>
              </a:solidFill>
              <a:latin typeface="Verdana" panose="020B0604030504040204" pitchFamily="34" charset="0"/>
              <a:ea typeface="Verdana" panose="020B0604030504040204" pitchFamily="34" charset="0"/>
            </a:rPr>
            <a:t>days</a:t>
          </a:r>
          <a:r>
            <a:rPr lang="fr-FR" sz="1000" b="1" dirty="0">
              <a:solidFill>
                <a:srgbClr val="000099"/>
              </a:solidFill>
              <a:latin typeface="Verdana" panose="020B0604030504040204" pitchFamily="34" charset="0"/>
              <a:ea typeface="Verdana" panose="020B0604030504040204" pitchFamily="34" charset="0"/>
            </a:rPr>
            <a:t> for NCA</a:t>
          </a:r>
        </a:p>
      </dgm:t>
    </dgm:pt>
    <dgm:pt modelId="{7D499105-3C29-474B-82A9-0826489B2119}" type="parTrans" cxnId="{A4F3CB0E-D536-4B0D-82D7-05168126FB0A}">
      <dgm:prSet/>
      <dgm:spPr/>
      <dgm:t>
        <a:bodyPr/>
        <a:lstStyle/>
        <a:p>
          <a:endParaRPr lang="fr-FR" sz="1000">
            <a:latin typeface="Verdana" panose="020B0604030504040204" pitchFamily="34" charset="0"/>
            <a:ea typeface="Verdana" panose="020B0604030504040204" pitchFamily="34" charset="0"/>
          </a:endParaRPr>
        </a:p>
      </dgm:t>
    </dgm:pt>
    <dgm:pt modelId="{6E377237-69A1-43A5-ACA6-CCB7078732FF}" type="sibTrans" cxnId="{A4F3CB0E-D536-4B0D-82D7-05168126FB0A}">
      <dgm:prSet/>
      <dgm:spPr/>
      <dgm:t>
        <a:bodyPr/>
        <a:lstStyle/>
        <a:p>
          <a:endParaRPr lang="fr-FR" sz="1000">
            <a:latin typeface="Verdana" panose="020B0604030504040204" pitchFamily="34" charset="0"/>
            <a:ea typeface="Verdana" panose="020B0604030504040204" pitchFamily="34" charset="0"/>
          </a:endParaRPr>
        </a:p>
      </dgm:t>
    </dgm:pt>
    <dgm:pt modelId="{D53887E0-4BC6-4D46-8C21-05761763F040}">
      <dgm:prSet phldrT="[Texte]" custT="1"/>
      <dgm:spPr/>
      <dgm:t>
        <a:bodyPr/>
        <a:lstStyle/>
        <a:p>
          <a:r>
            <a:rPr lang="fr-FR" sz="1000" b="1" dirty="0">
              <a:solidFill>
                <a:srgbClr val="000099"/>
              </a:solidFill>
              <a:latin typeface="Verdana" panose="020B0604030504040204" pitchFamily="34" charset="0"/>
              <a:ea typeface="Verdana" panose="020B0604030504040204" pitchFamily="34" charset="0"/>
            </a:rPr>
            <a:t>30 </a:t>
          </a:r>
          <a:r>
            <a:rPr lang="fr-FR" sz="1000" b="1" dirty="0" err="1">
              <a:solidFill>
                <a:srgbClr val="000099"/>
              </a:solidFill>
              <a:latin typeface="Verdana" panose="020B0604030504040204" pitchFamily="34" charset="0"/>
              <a:ea typeface="Verdana" panose="020B0604030504040204" pitchFamily="34" charset="0"/>
            </a:rPr>
            <a:t>days</a:t>
          </a:r>
          <a:r>
            <a:rPr lang="fr-FR" sz="1000" b="1" dirty="0">
              <a:solidFill>
                <a:srgbClr val="000099"/>
              </a:solidFill>
              <a:latin typeface="Verdana" panose="020B0604030504040204" pitchFamily="34" charset="0"/>
              <a:ea typeface="Verdana" panose="020B0604030504040204" pitchFamily="34" charset="0"/>
            </a:rPr>
            <a:t> </a:t>
          </a:r>
          <a:r>
            <a:rPr lang="fr-FR" sz="1000" b="1">
              <a:solidFill>
                <a:srgbClr val="000099"/>
              </a:solidFill>
              <a:latin typeface="Verdana" panose="020B0604030504040204" pitchFamily="34" charset="0"/>
              <a:ea typeface="Verdana" panose="020B0604030504040204" pitchFamily="34" charset="0"/>
            </a:rPr>
            <a:t>for NCA</a:t>
          </a:r>
          <a:endParaRPr lang="fr-FR" sz="1000" b="1" dirty="0">
            <a:solidFill>
              <a:srgbClr val="000099"/>
            </a:solidFill>
            <a:latin typeface="Verdana" panose="020B0604030504040204" pitchFamily="34" charset="0"/>
            <a:ea typeface="Verdana" panose="020B0604030504040204" pitchFamily="34" charset="0"/>
          </a:endParaRPr>
        </a:p>
      </dgm:t>
    </dgm:pt>
    <dgm:pt modelId="{3F9CFCFA-3D46-4A67-A7C7-A58DEFDF2794}" type="parTrans" cxnId="{AAC7C5EA-6E4E-483E-88A1-015EFC775B58}">
      <dgm:prSet/>
      <dgm:spPr/>
      <dgm:t>
        <a:bodyPr/>
        <a:lstStyle/>
        <a:p>
          <a:endParaRPr lang="fr-FR" sz="1000">
            <a:latin typeface="Verdana" panose="020B0604030504040204" pitchFamily="34" charset="0"/>
            <a:ea typeface="Verdana" panose="020B0604030504040204" pitchFamily="34" charset="0"/>
          </a:endParaRPr>
        </a:p>
      </dgm:t>
    </dgm:pt>
    <dgm:pt modelId="{D58661CC-E48F-48C0-B769-7C6E2577790D}" type="sibTrans" cxnId="{AAC7C5EA-6E4E-483E-88A1-015EFC775B58}">
      <dgm:prSet/>
      <dgm:spPr/>
      <dgm:t>
        <a:bodyPr/>
        <a:lstStyle/>
        <a:p>
          <a:endParaRPr lang="fr-FR" sz="1000">
            <a:latin typeface="Verdana" panose="020B0604030504040204" pitchFamily="34" charset="0"/>
            <a:ea typeface="Verdana" panose="020B0604030504040204" pitchFamily="34" charset="0"/>
          </a:endParaRPr>
        </a:p>
      </dgm:t>
    </dgm:pt>
    <dgm:pt modelId="{AAC634F2-EF0C-4EC7-9F53-576AF237734F}">
      <dgm:prSet phldrT="[Texte]" custT="1"/>
      <dgm:spPr/>
      <dgm:t>
        <a:bodyPr/>
        <a:lstStyle/>
        <a:p>
          <a:r>
            <a:rPr lang="fr-FR" sz="1000" b="1">
              <a:solidFill>
                <a:srgbClr val="000099"/>
              </a:solidFill>
              <a:latin typeface="Verdana" panose="020B0604030504040204" pitchFamily="34" charset="0"/>
              <a:ea typeface="Verdana" panose="020B0604030504040204" pitchFamily="34" charset="0"/>
            </a:rPr>
            <a:t>D </a:t>
          </a:r>
          <a:r>
            <a:rPr lang="fr-FR" sz="1000" b="1" dirty="0">
              <a:solidFill>
                <a:srgbClr val="000099"/>
              </a:solidFill>
              <a:latin typeface="Verdana" panose="020B0604030504040204" pitchFamily="34" charset="0"/>
              <a:ea typeface="Verdana" panose="020B0604030504040204" pitchFamily="34" charset="0"/>
            </a:rPr>
            <a:t>26/27</a:t>
          </a:r>
        </a:p>
      </dgm:t>
    </dgm:pt>
    <dgm:pt modelId="{C5385885-C127-4060-A5A4-24970D216F39}" type="parTrans" cxnId="{699CD597-3AD4-4CF8-8DEE-7118FFE2321B}">
      <dgm:prSet/>
      <dgm:spPr/>
      <dgm:t>
        <a:bodyPr/>
        <a:lstStyle/>
        <a:p>
          <a:endParaRPr lang="fr-FR" sz="1000">
            <a:latin typeface="Verdana" panose="020B0604030504040204" pitchFamily="34" charset="0"/>
            <a:ea typeface="Verdana" panose="020B0604030504040204" pitchFamily="34" charset="0"/>
          </a:endParaRPr>
        </a:p>
      </dgm:t>
    </dgm:pt>
    <dgm:pt modelId="{83176AFF-8433-4827-BF52-7216CA5BB1F0}" type="sibTrans" cxnId="{699CD597-3AD4-4CF8-8DEE-7118FFE2321B}">
      <dgm:prSet/>
      <dgm:spPr/>
      <dgm:t>
        <a:bodyPr/>
        <a:lstStyle/>
        <a:p>
          <a:endParaRPr lang="fr-FR" sz="1000">
            <a:latin typeface="Verdana" panose="020B0604030504040204" pitchFamily="34" charset="0"/>
            <a:ea typeface="Verdana" panose="020B0604030504040204" pitchFamily="34" charset="0"/>
          </a:endParaRPr>
        </a:p>
      </dgm:t>
    </dgm:pt>
    <dgm:pt modelId="{114CC09F-43CD-4896-8737-55D3EE940556}">
      <dgm:prSet phldrT="[Texte]" custT="1"/>
      <dgm:spPr/>
      <dgm:t>
        <a:bodyPr/>
        <a:lstStyle/>
        <a:p>
          <a:r>
            <a:rPr lang="fr-FR" sz="1000" b="1" dirty="0">
              <a:solidFill>
                <a:srgbClr val="000099"/>
              </a:solidFill>
              <a:latin typeface="Verdana" panose="020B0604030504040204" pitchFamily="34" charset="0"/>
              <a:ea typeface="Verdana" panose="020B0604030504040204" pitchFamily="34" charset="0"/>
            </a:rPr>
            <a:t>30 </a:t>
          </a:r>
          <a:r>
            <a:rPr lang="fr-FR" sz="1000" b="1" dirty="0" err="1">
              <a:solidFill>
                <a:srgbClr val="000099"/>
              </a:solidFill>
              <a:latin typeface="Verdana" panose="020B0604030504040204" pitchFamily="34" charset="0"/>
              <a:ea typeface="Verdana" panose="020B0604030504040204" pitchFamily="34" charset="0"/>
            </a:rPr>
            <a:t>days</a:t>
          </a:r>
          <a:r>
            <a:rPr lang="fr-FR" sz="1000" b="1" dirty="0">
              <a:solidFill>
                <a:srgbClr val="000099"/>
              </a:solidFill>
              <a:latin typeface="Verdana" panose="020B0604030504040204" pitchFamily="34" charset="0"/>
              <a:ea typeface="Verdana" panose="020B0604030504040204" pitchFamily="34" charset="0"/>
            </a:rPr>
            <a:t> for </a:t>
          </a:r>
          <a:r>
            <a:rPr lang="fr-FR" sz="1000" b="1" dirty="0" err="1">
              <a:solidFill>
                <a:srgbClr val="000099"/>
              </a:solidFill>
              <a:latin typeface="Verdana" panose="020B0604030504040204" pitchFamily="34" charset="0"/>
              <a:ea typeface="Verdana" panose="020B0604030504040204" pitchFamily="34" charset="0"/>
            </a:rPr>
            <a:t>applicant</a:t>
          </a:r>
          <a:endParaRPr lang="fr-FR" sz="1000" b="1" dirty="0">
            <a:solidFill>
              <a:srgbClr val="000099"/>
            </a:solidFill>
            <a:latin typeface="Verdana" panose="020B0604030504040204" pitchFamily="34" charset="0"/>
            <a:ea typeface="Verdana" panose="020B0604030504040204" pitchFamily="34" charset="0"/>
          </a:endParaRPr>
        </a:p>
      </dgm:t>
    </dgm:pt>
    <dgm:pt modelId="{EC0411E3-600D-4A38-B6F5-9D331084C2C0}" type="parTrans" cxnId="{A03BAA3E-99F9-4E92-B392-E35C701C4857}">
      <dgm:prSet/>
      <dgm:spPr/>
      <dgm:t>
        <a:bodyPr/>
        <a:lstStyle/>
        <a:p>
          <a:endParaRPr lang="fr-FR" sz="1000">
            <a:latin typeface="Verdana" panose="020B0604030504040204" pitchFamily="34" charset="0"/>
            <a:ea typeface="Verdana" panose="020B0604030504040204" pitchFamily="34" charset="0"/>
          </a:endParaRPr>
        </a:p>
      </dgm:t>
    </dgm:pt>
    <dgm:pt modelId="{DF4FBB7B-F1C8-45F4-A6CB-4859FFE05016}" type="sibTrans" cxnId="{A03BAA3E-99F9-4E92-B392-E35C701C4857}">
      <dgm:prSet/>
      <dgm:spPr/>
      <dgm:t>
        <a:bodyPr/>
        <a:lstStyle/>
        <a:p>
          <a:endParaRPr lang="fr-FR" sz="1000">
            <a:latin typeface="Verdana" panose="020B0604030504040204" pitchFamily="34" charset="0"/>
            <a:ea typeface="Verdana" panose="020B0604030504040204" pitchFamily="34" charset="0"/>
          </a:endParaRPr>
        </a:p>
      </dgm:t>
    </dgm:pt>
    <dgm:pt modelId="{1B72D0F1-DC78-4EE8-8BA8-07D59E5DDDFA}">
      <dgm:prSet phldrT="[Texte]" custT="1"/>
      <dgm:spPr/>
      <dgm:t>
        <a:bodyPr/>
        <a:lstStyle/>
        <a:p>
          <a:r>
            <a:rPr lang="fr-FR" sz="1000" b="1" dirty="0">
              <a:solidFill>
                <a:srgbClr val="000099"/>
              </a:solidFill>
              <a:latin typeface="Verdana" panose="020B0604030504040204" pitchFamily="34" charset="0"/>
              <a:ea typeface="Verdana" panose="020B0604030504040204" pitchFamily="34" charset="0"/>
            </a:rPr>
            <a:t>Assessment </a:t>
          </a:r>
          <a:r>
            <a:rPr lang="fr-FR" sz="1000" b="1" dirty="0" err="1">
              <a:solidFill>
                <a:srgbClr val="000099"/>
              </a:solidFill>
              <a:latin typeface="Verdana" panose="020B0604030504040204" pitchFamily="34" charset="0"/>
              <a:ea typeface="Verdana" panose="020B0604030504040204" pitchFamily="34" charset="0"/>
            </a:rPr>
            <a:t>Step</a:t>
          </a:r>
          <a:r>
            <a:rPr lang="fr-FR" sz="1000" b="1" dirty="0">
              <a:solidFill>
                <a:srgbClr val="000099"/>
              </a:solidFill>
              <a:latin typeface="Verdana" panose="020B0604030504040204" pitchFamily="34" charset="0"/>
              <a:ea typeface="Verdana" panose="020B0604030504040204" pitchFamily="34" charset="0"/>
            </a:rPr>
            <a:t> II</a:t>
          </a:r>
        </a:p>
      </dgm:t>
    </dgm:pt>
    <dgm:pt modelId="{4D977338-7D8E-4CCD-9434-F7A333D74BBC}" type="parTrans" cxnId="{B7B0EF8A-5B55-46D7-BBA2-89463EC2BD2C}">
      <dgm:prSet/>
      <dgm:spPr/>
      <dgm:t>
        <a:bodyPr/>
        <a:lstStyle/>
        <a:p>
          <a:endParaRPr lang="fr-FR" sz="1000">
            <a:latin typeface="Verdana" panose="020B0604030504040204" pitchFamily="34" charset="0"/>
            <a:ea typeface="Verdana" panose="020B0604030504040204" pitchFamily="34" charset="0"/>
          </a:endParaRPr>
        </a:p>
      </dgm:t>
    </dgm:pt>
    <dgm:pt modelId="{7B5669CB-7D21-4693-9D27-C1C7D0C6DBD3}" type="sibTrans" cxnId="{B7B0EF8A-5B55-46D7-BBA2-89463EC2BD2C}">
      <dgm:prSet custT="1"/>
      <dgm:spPr/>
      <dgm:t>
        <a:bodyPr/>
        <a:lstStyle/>
        <a:p>
          <a:endParaRPr lang="fr-FR" sz="1000">
            <a:latin typeface="Verdana" panose="020B0604030504040204" pitchFamily="34" charset="0"/>
            <a:ea typeface="Verdana" panose="020B0604030504040204" pitchFamily="34" charset="0"/>
          </a:endParaRPr>
        </a:p>
      </dgm:t>
    </dgm:pt>
    <dgm:pt modelId="{D92FC26F-46DC-434F-BE5D-9DE2242BF206}">
      <dgm:prSet phldrT="[Texte]" custT="1"/>
      <dgm:spPr/>
      <dgm:t>
        <a:bodyPr/>
        <a:lstStyle/>
        <a:p>
          <a:r>
            <a:rPr lang="fr-FR" sz="1000" b="1" dirty="0">
              <a:solidFill>
                <a:srgbClr val="000099"/>
              </a:solidFill>
              <a:latin typeface="Verdana" panose="020B0604030504040204" pitchFamily="34" charset="0"/>
              <a:ea typeface="Verdana" panose="020B0604030504040204" pitchFamily="34" charset="0"/>
            </a:rPr>
            <a:t>30 </a:t>
          </a:r>
          <a:r>
            <a:rPr lang="fr-FR" sz="1000" b="1" dirty="0" err="1">
              <a:solidFill>
                <a:srgbClr val="000099"/>
              </a:solidFill>
              <a:latin typeface="Verdana" panose="020B0604030504040204" pitchFamily="34" charset="0"/>
              <a:ea typeface="Verdana" panose="020B0604030504040204" pitchFamily="34" charset="0"/>
            </a:rPr>
            <a:t>days</a:t>
          </a:r>
          <a:r>
            <a:rPr lang="fr-FR" sz="1000" b="1" dirty="0">
              <a:solidFill>
                <a:srgbClr val="000099"/>
              </a:solidFill>
              <a:latin typeface="Verdana" panose="020B0604030504040204" pitchFamily="34" charset="0"/>
              <a:ea typeface="Verdana" panose="020B0604030504040204" pitchFamily="34" charset="0"/>
            </a:rPr>
            <a:t> </a:t>
          </a:r>
          <a:r>
            <a:rPr lang="fr-FR" sz="1000" b="1">
              <a:solidFill>
                <a:srgbClr val="000099"/>
              </a:solidFill>
              <a:latin typeface="Verdana" panose="020B0604030504040204" pitchFamily="34" charset="0"/>
              <a:ea typeface="Verdana" panose="020B0604030504040204" pitchFamily="34" charset="0"/>
            </a:rPr>
            <a:t>for NCA</a:t>
          </a:r>
          <a:endParaRPr lang="fr-FR" sz="1000" b="1" dirty="0">
            <a:solidFill>
              <a:srgbClr val="000099"/>
            </a:solidFill>
            <a:latin typeface="Verdana" panose="020B0604030504040204" pitchFamily="34" charset="0"/>
            <a:ea typeface="Verdana" panose="020B0604030504040204" pitchFamily="34" charset="0"/>
          </a:endParaRPr>
        </a:p>
      </dgm:t>
    </dgm:pt>
    <dgm:pt modelId="{21926037-086B-4F6A-A7CF-7D751DCC3729}" type="parTrans" cxnId="{240C7693-8E0C-410F-ACB4-7E10A794FB8E}">
      <dgm:prSet/>
      <dgm:spPr/>
      <dgm:t>
        <a:bodyPr/>
        <a:lstStyle/>
        <a:p>
          <a:endParaRPr lang="fr-FR" sz="1000">
            <a:latin typeface="Verdana" panose="020B0604030504040204" pitchFamily="34" charset="0"/>
            <a:ea typeface="Verdana" panose="020B0604030504040204" pitchFamily="34" charset="0"/>
          </a:endParaRPr>
        </a:p>
      </dgm:t>
    </dgm:pt>
    <dgm:pt modelId="{CC21FB9C-0925-417F-BE85-65A2D84C2F15}" type="sibTrans" cxnId="{240C7693-8E0C-410F-ACB4-7E10A794FB8E}">
      <dgm:prSet/>
      <dgm:spPr/>
      <dgm:t>
        <a:bodyPr/>
        <a:lstStyle/>
        <a:p>
          <a:endParaRPr lang="fr-FR" sz="1000">
            <a:latin typeface="Verdana" panose="020B0604030504040204" pitchFamily="34" charset="0"/>
            <a:ea typeface="Verdana" panose="020B0604030504040204" pitchFamily="34" charset="0"/>
          </a:endParaRPr>
        </a:p>
      </dgm:t>
    </dgm:pt>
    <dgm:pt modelId="{23BA69BE-A0A2-4903-A25D-309B5F506BB2}">
      <dgm:prSet phldrT="[Texte]" custT="1"/>
      <dgm:spPr/>
      <dgm:t>
        <a:bodyPr/>
        <a:lstStyle/>
        <a:p>
          <a:r>
            <a:rPr lang="fr-FR" sz="1000" b="1" dirty="0">
              <a:solidFill>
                <a:srgbClr val="000099"/>
              </a:solidFill>
              <a:latin typeface="Verdana" panose="020B0604030504040204" pitchFamily="34" charset="0"/>
              <a:ea typeface="Verdana" panose="020B0604030504040204" pitchFamily="34" charset="0"/>
            </a:rPr>
            <a:t>D 60</a:t>
          </a:r>
        </a:p>
      </dgm:t>
    </dgm:pt>
    <dgm:pt modelId="{7B11A6C7-D51B-4B11-82C8-A0B523A5C5C6}" type="parTrans" cxnId="{B89B9731-2AAA-47CB-B505-39C37948B759}">
      <dgm:prSet/>
      <dgm:spPr/>
      <dgm:t>
        <a:bodyPr/>
        <a:lstStyle/>
        <a:p>
          <a:endParaRPr lang="fr-FR" sz="1000">
            <a:latin typeface="Verdana" panose="020B0604030504040204" pitchFamily="34" charset="0"/>
            <a:ea typeface="Verdana" panose="020B0604030504040204" pitchFamily="34" charset="0"/>
          </a:endParaRPr>
        </a:p>
      </dgm:t>
    </dgm:pt>
    <dgm:pt modelId="{D86C2C65-0C1C-4800-888A-E05BE4364820}" type="sibTrans" cxnId="{B89B9731-2AAA-47CB-B505-39C37948B759}">
      <dgm:prSet/>
      <dgm:spPr/>
      <dgm:t>
        <a:bodyPr/>
        <a:lstStyle/>
        <a:p>
          <a:endParaRPr lang="fr-FR" sz="1000">
            <a:latin typeface="Verdana" panose="020B0604030504040204" pitchFamily="34" charset="0"/>
            <a:ea typeface="Verdana" panose="020B0604030504040204" pitchFamily="34" charset="0"/>
          </a:endParaRPr>
        </a:p>
      </dgm:t>
    </dgm:pt>
    <dgm:pt modelId="{04920A48-23D8-41BC-A2FB-72E9DF280A6D}">
      <dgm:prSet phldrT="[Texte]" custT="1"/>
      <dgm:spPr/>
      <dgm:t>
        <a:bodyPr/>
        <a:lstStyle/>
        <a:p>
          <a:r>
            <a:rPr lang="fr-FR" sz="1000" b="1" dirty="0">
              <a:solidFill>
                <a:srgbClr val="000099"/>
              </a:solidFill>
              <a:latin typeface="Verdana" panose="020B0604030504040204" pitchFamily="34" charset="0"/>
              <a:ea typeface="Verdana" panose="020B0604030504040204" pitchFamily="34" charset="0"/>
            </a:rPr>
            <a:t>Circulation of conclusion</a:t>
          </a:r>
        </a:p>
      </dgm:t>
    </dgm:pt>
    <dgm:pt modelId="{7C1BD9A7-78FE-4436-83FC-0C7A680BE48D}" type="parTrans" cxnId="{D7F1A3C8-46DC-4C16-9A16-D03858825D7F}">
      <dgm:prSet/>
      <dgm:spPr/>
      <dgm:t>
        <a:bodyPr/>
        <a:lstStyle/>
        <a:p>
          <a:endParaRPr lang="fr-FR" sz="1000">
            <a:latin typeface="Verdana" panose="020B0604030504040204" pitchFamily="34" charset="0"/>
            <a:ea typeface="Verdana" panose="020B0604030504040204" pitchFamily="34" charset="0"/>
          </a:endParaRPr>
        </a:p>
      </dgm:t>
    </dgm:pt>
    <dgm:pt modelId="{2937CFA6-5FAF-4412-AA8D-F43AEED537A5}" type="sibTrans" cxnId="{D7F1A3C8-46DC-4C16-9A16-D03858825D7F}">
      <dgm:prSet custT="1"/>
      <dgm:spPr/>
      <dgm:t>
        <a:bodyPr/>
        <a:lstStyle/>
        <a:p>
          <a:endParaRPr lang="fr-FR" sz="1000">
            <a:latin typeface="Verdana" panose="020B0604030504040204" pitchFamily="34" charset="0"/>
            <a:ea typeface="Verdana" panose="020B0604030504040204" pitchFamily="34" charset="0"/>
          </a:endParaRPr>
        </a:p>
      </dgm:t>
    </dgm:pt>
    <dgm:pt modelId="{563EB6CD-D6C3-4D67-813F-ACF3C1FE427F}">
      <dgm:prSet phldrT="[Texte]" custT="1"/>
      <dgm:spPr/>
      <dgm:t>
        <a:bodyPr/>
        <a:lstStyle/>
        <a:p>
          <a:r>
            <a:rPr lang="fr-FR" sz="1000" b="1" dirty="0">
              <a:solidFill>
                <a:srgbClr val="000099"/>
              </a:solidFill>
              <a:latin typeface="Verdana" panose="020B0604030504040204" pitchFamily="34" charset="0"/>
              <a:ea typeface="Verdana" panose="020B0604030504040204" pitchFamily="34" charset="0"/>
            </a:rPr>
            <a:t>D58/59</a:t>
          </a:r>
        </a:p>
      </dgm:t>
    </dgm:pt>
    <dgm:pt modelId="{0BF12154-B888-463D-BA98-22CE2D3ECD57}" type="parTrans" cxnId="{F84A4B88-6264-4DEE-94DC-DA923776A0E2}">
      <dgm:prSet/>
      <dgm:spPr/>
      <dgm:t>
        <a:bodyPr/>
        <a:lstStyle/>
        <a:p>
          <a:endParaRPr lang="fr-FR" sz="1000">
            <a:latin typeface="Verdana" panose="020B0604030504040204" pitchFamily="34" charset="0"/>
            <a:ea typeface="Verdana" panose="020B0604030504040204" pitchFamily="34" charset="0"/>
          </a:endParaRPr>
        </a:p>
      </dgm:t>
    </dgm:pt>
    <dgm:pt modelId="{44A1B0FB-0D59-4138-84E3-CF1D465DE4C7}" type="sibTrans" cxnId="{F84A4B88-6264-4DEE-94DC-DA923776A0E2}">
      <dgm:prSet/>
      <dgm:spPr/>
      <dgm:t>
        <a:bodyPr/>
        <a:lstStyle/>
        <a:p>
          <a:endParaRPr lang="fr-FR" sz="1000">
            <a:latin typeface="Verdana" panose="020B0604030504040204" pitchFamily="34" charset="0"/>
            <a:ea typeface="Verdana" panose="020B0604030504040204" pitchFamily="34" charset="0"/>
          </a:endParaRPr>
        </a:p>
      </dgm:t>
    </dgm:pt>
    <dgm:pt modelId="{0B49F8D6-7AB0-492F-831C-55904FC54FBB}">
      <dgm:prSet phldrT="[Texte]" custT="1"/>
      <dgm:spPr/>
      <dgm:t>
        <a:bodyPr/>
        <a:lstStyle/>
        <a:p>
          <a:r>
            <a:rPr lang="fr-FR" sz="1000" b="1" dirty="0" err="1">
              <a:solidFill>
                <a:srgbClr val="000099"/>
              </a:solidFill>
              <a:latin typeface="Verdana" panose="020B0604030504040204" pitchFamily="34" charset="0"/>
              <a:ea typeface="Verdana" panose="020B0604030504040204" pitchFamily="34" charset="0"/>
            </a:rPr>
            <a:t>Submission</a:t>
          </a:r>
          <a:r>
            <a:rPr lang="fr-FR" sz="1000" b="1" dirty="0">
              <a:solidFill>
                <a:srgbClr val="000099"/>
              </a:solidFill>
              <a:latin typeface="Verdana" panose="020B0604030504040204" pitchFamily="34" charset="0"/>
              <a:ea typeface="Verdana" panose="020B0604030504040204" pitchFamily="34" charset="0"/>
            </a:rPr>
            <a:t> phase</a:t>
          </a:r>
        </a:p>
      </dgm:t>
    </dgm:pt>
    <dgm:pt modelId="{781B06E9-BCD5-4764-B41B-FCEC19B8C9FD}" type="parTrans" cxnId="{ED3EE7BA-9C38-4B2F-AC7B-45AE280B60ED}">
      <dgm:prSet/>
      <dgm:spPr/>
      <dgm:t>
        <a:bodyPr/>
        <a:lstStyle/>
        <a:p>
          <a:endParaRPr lang="fr-FR" sz="1000">
            <a:latin typeface="Verdana" panose="020B0604030504040204" pitchFamily="34" charset="0"/>
            <a:ea typeface="Verdana" panose="020B0604030504040204" pitchFamily="34" charset="0"/>
          </a:endParaRPr>
        </a:p>
      </dgm:t>
    </dgm:pt>
    <dgm:pt modelId="{18092327-2521-4C41-95C5-82A41B47F97E}" type="sibTrans" cxnId="{ED3EE7BA-9C38-4B2F-AC7B-45AE280B60ED}">
      <dgm:prSet custT="1"/>
      <dgm:spPr/>
      <dgm:t>
        <a:bodyPr/>
        <a:lstStyle/>
        <a:p>
          <a:endParaRPr lang="fr-FR" sz="1000">
            <a:latin typeface="Verdana" panose="020B0604030504040204" pitchFamily="34" charset="0"/>
            <a:ea typeface="Verdana" panose="020B0604030504040204" pitchFamily="34" charset="0"/>
          </a:endParaRPr>
        </a:p>
      </dgm:t>
    </dgm:pt>
    <dgm:pt modelId="{DB68E1B3-2581-4AF0-B1FD-2C248D829953}">
      <dgm:prSet phldrT="[Texte]" custT="1"/>
      <dgm:spPr/>
      <dgm:t>
        <a:bodyPr/>
        <a:lstStyle/>
        <a:p>
          <a:r>
            <a:rPr lang="fr-FR" sz="1000" b="1" dirty="0" err="1">
              <a:solidFill>
                <a:srgbClr val="000099"/>
              </a:solidFill>
              <a:latin typeface="Verdana" panose="020B0604030504040204" pitchFamily="34" charset="0"/>
              <a:ea typeface="Verdana" panose="020B0604030504040204" pitchFamily="34" charset="0"/>
            </a:rPr>
            <a:t>Choice</a:t>
          </a:r>
          <a:r>
            <a:rPr lang="fr-FR" sz="1000" b="1" dirty="0">
              <a:solidFill>
                <a:srgbClr val="000099"/>
              </a:solidFill>
              <a:latin typeface="Verdana" panose="020B0604030504040204" pitchFamily="34" charset="0"/>
              <a:ea typeface="Verdana" panose="020B0604030504040204" pitchFamily="34" charset="0"/>
            </a:rPr>
            <a:t> of lead </a:t>
          </a:r>
          <a:r>
            <a:rPr lang="fr-FR" sz="1000" b="1" dirty="0" err="1">
              <a:solidFill>
                <a:srgbClr val="000099"/>
              </a:solidFill>
              <a:latin typeface="Verdana" panose="020B0604030504040204" pitchFamily="34" charset="0"/>
              <a:ea typeface="Verdana" panose="020B0604030504040204" pitchFamily="34" charset="0"/>
            </a:rPr>
            <a:t>authority</a:t>
          </a:r>
          <a:endParaRPr lang="fr-FR" sz="1000" b="1" dirty="0">
            <a:solidFill>
              <a:srgbClr val="000099"/>
            </a:solidFill>
            <a:latin typeface="Verdana" panose="020B0604030504040204" pitchFamily="34" charset="0"/>
            <a:ea typeface="Verdana" panose="020B0604030504040204" pitchFamily="34" charset="0"/>
          </a:endParaRPr>
        </a:p>
      </dgm:t>
    </dgm:pt>
    <dgm:pt modelId="{9CBF4B43-C6C1-4992-93B4-CCF2C99FABFA}" type="parTrans" cxnId="{6D955E93-2695-432B-9ABA-38728391BCEA}">
      <dgm:prSet/>
      <dgm:spPr/>
      <dgm:t>
        <a:bodyPr/>
        <a:lstStyle/>
        <a:p>
          <a:endParaRPr lang="fr-FR" sz="1000">
            <a:latin typeface="Verdana" panose="020B0604030504040204" pitchFamily="34" charset="0"/>
            <a:ea typeface="Verdana" panose="020B0604030504040204" pitchFamily="34" charset="0"/>
          </a:endParaRPr>
        </a:p>
      </dgm:t>
    </dgm:pt>
    <dgm:pt modelId="{54BCEC59-3C71-404B-984E-6F4D0835469C}" type="sibTrans" cxnId="{6D955E93-2695-432B-9ABA-38728391BCEA}">
      <dgm:prSet/>
      <dgm:spPr/>
      <dgm:t>
        <a:bodyPr/>
        <a:lstStyle/>
        <a:p>
          <a:endParaRPr lang="fr-FR" sz="1000">
            <a:latin typeface="Verdana" panose="020B0604030504040204" pitchFamily="34" charset="0"/>
            <a:ea typeface="Verdana" panose="020B0604030504040204" pitchFamily="34" charset="0"/>
          </a:endParaRPr>
        </a:p>
      </dgm:t>
    </dgm:pt>
    <dgm:pt modelId="{58ACB0DE-DB61-4974-A3EE-B3DFE937A175}" type="pres">
      <dgm:prSet presAssocID="{C2694B35-C1F1-49DE-9662-99ABBC46BEFD}" presName="Name0" presStyleCnt="0">
        <dgm:presLayoutVars>
          <dgm:dir/>
          <dgm:resizeHandles val="exact"/>
        </dgm:presLayoutVars>
      </dgm:prSet>
      <dgm:spPr/>
    </dgm:pt>
    <dgm:pt modelId="{265D7C58-8741-4C5F-B877-7253756110E1}" type="pres">
      <dgm:prSet presAssocID="{0B49F8D6-7AB0-492F-831C-55904FC54FBB}" presName="node" presStyleLbl="node1" presStyleIdx="0" presStyleCnt="8">
        <dgm:presLayoutVars>
          <dgm:bulletEnabled val="1"/>
        </dgm:presLayoutVars>
      </dgm:prSet>
      <dgm:spPr/>
    </dgm:pt>
    <dgm:pt modelId="{7231EF9E-BEA9-45B5-AD31-69BE3EECB237}" type="pres">
      <dgm:prSet presAssocID="{18092327-2521-4C41-95C5-82A41B47F97E}" presName="sibTrans" presStyleLbl="sibTrans1D1" presStyleIdx="0" presStyleCnt="7"/>
      <dgm:spPr/>
    </dgm:pt>
    <dgm:pt modelId="{AD4B5F13-C7A1-4543-B585-495D36E370ED}" type="pres">
      <dgm:prSet presAssocID="{18092327-2521-4C41-95C5-82A41B47F97E}" presName="connectorText" presStyleLbl="sibTrans1D1" presStyleIdx="0" presStyleCnt="7"/>
      <dgm:spPr/>
    </dgm:pt>
    <dgm:pt modelId="{3EEF33D1-3F6F-461B-9A4E-52797C84EC42}" type="pres">
      <dgm:prSet presAssocID="{64632AFF-A58E-453E-B80B-B134F2639C7B}" presName="node" presStyleLbl="node1" presStyleIdx="1" presStyleCnt="8">
        <dgm:presLayoutVars>
          <dgm:bulletEnabled val="1"/>
        </dgm:presLayoutVars>
      </dgm:prSet>
      <dgm:spPr/>
    </dgm:pt>
    <dgm:pt modelId="{34369863-8966-40FF-A995-EB90C7A27C04}" type="pres">
      <dgm:prSet presAssocID="{3A8B60FB-3FD5-4FEC-AB1A-98C0B2261C40}" presName="sibTrans" presStyleLbl="sibTrans1D1" presStyleIdx="1" presStyleCnt="7"/>
      <dgm:spPr/>
    </dgm:pt>
    <dgm:pt modelId="{48840978-7BED-4A94-A996-EDF71C047C33}" type="pres">
      <dgm:prSet presAssocID="{3A8B60FB-3FD5-4FEC-AB1A-98C0B2261C40}" presName="connectorText" presStyleLbl="sibTrans1D1" presStyleIdx="1" presStyleCnt="7"/>
      <dgm:spPr/>
    </dgm:pt>
    <dgm:pt modelId="{DB0DB9DC-A341-4DB0-894B-DFD8E8874EE5}" type="pres">
      <dgm:prSet presAssocID="{464BD015-77F6-48E3-B7A0-99F0BAD5260C}" presName="node" presStyleLbl="node1" presStyleIdx="2" presStyleCnt="8">
        <dgm:presLayoutVars>
          <dgm:bulletEnabled val="1"/>
        </dgm:presLayoutVars>
      </dgm:prSet>
      <dgm:spPr/>
    </dgm:pt>
    <dgm:pt modelId="{65D0E5E1-C1AA-4627-8262-6B5C792E2C8C}" type="pres">
      <dgm:prSet presAssocID="{5610B78B-9F80-4EA5-A8DB-F20C5743B9A8}" presName="sibTrans" presStyleLbl="sibTrans1D1" presStyleIdx="2" presStyleCnt="7"/>
      <dgm:spPr/>
    </dgm:pt>
    <dgm:pt modelId="{71C0311E-205F-48B2-8DF7-A08AF3C03558}" type="pres">
      <dgm:prSet presAssocID="{5610B78B-9F80-4EA5-A8DB-F20C5743B9A8}" presName="connectorText" presStyleLbl="sibTrans1D1" presStyleIdx="2" presStyleCnt="7"/>
      <dgm:spPr/>
    </dgm:pt>
    <dgm:pt modelId="{6963257A-D869-47FE-AE10-3E1EE0F46598}" type="pres">
      <dgm:prSet presAssocID="{2222306A-8579-4FCD-9FF3-00B8EC4FC972}" presName="node" presStyleLbl="node1" presStyleIdx="3" presStyleCnt="8">
        <dgm:presLayoutVars>
          <dgm:bulletEnabled val="1"/>
        </dgm:presLayoutVars>
      </dgm:prSet>
      <dgm:spPr/>
    </dgm:pt>
    <dgm:pt modelId="{A90D22A3-67E9-4F77-8B5B-9C489435AED4}" type="pres">
      <dgm:prSet presAssocID="{9874EF96-73DD-408C-BB75-AE733ADB9B42}" presName="sibTrans" presStyleLbl="sibTrans1D1" presStyleIdx="3" presStyleCnt="7"/>
      <dgm:spPr/>
    </dgm:pt>
    <dgm:pt modelId="{68FE32EE-0380-4A9D-89AB-A5A61C5297D3}" type="pres">
      <dgm:prSet presAssocID="{9874EF96-73DD-408C-BB75-AE733ADB9B42}" presName="connectorText" presStyleLbl="sibTrans1D1" presStyleIdx="3" presStyleCnt="7"/>
      <dgm:spPr/>
    </dgm:pt>
    <dgm:pt modelId="{E8EEE28D-5A69-4F71-9126-AF8C525375A6}" type="pres">
      <dgm:prSet presAssocID="{FD21E50B-C35D-44B5-87AB-A8DA66C4FC56}" presName="node" presStyleLbl="node1" presStyleIdx="4" presStyleCnt="8">
        <dgm:presLayoutVars>
          <dgm:bulletEnabled val="1"/>
        </dgm:presLayoutVars>
      </dgm:prSet>
      <dgm:spPr/>
    </dgm:pt>
    <dgm:pt modelId="{5C42C18B-044C-4184-93E7-A824FC129EE6}" type="pres">
      <dgm:prSet presAssocID="{75EBFF57-02B7-4417-AFBA-A24F232A9125}" presName="sibTrans" presStyleLbl="sibTrans1D1" presStyleIdx="4" presStyleCnt="7"/>
      <dgm:spPr/>
    </dgm:pt>
    <dgm:pt modelId="{47F46220-F474-406B-977D-029FF565EFDA}" type="pres">
      <dgm:prSet presAssocID="{75EBFF57-02B7-4417-AFBA-A24F232A9125}" presName="connectorText" presStyleLbl="sibTrans1D1" presStyleIdx="4" presStyleCnt="7"/>
      <dgm:spPr/>
    </dgm:pt>
    <dgm:pt modelId="{9A1F1979-C098-4698-9A23-56EAEEE908A6}" type="pres">
      <dgm:prSet presAssocID="{1B72D0F1-DC78-4EE8-8BA8-07D59E5DDDFA}" presName="node" presStyleLbl="node1" presStyleIdx="5" presStyleCnt="8" custScaleX="102652">
        <dgm:presLayoutVars>
          <dgm:bulletEnabled val="1"/>
        </dgm:presLayoutVars>
      </dgm:prSet>
      <dgm:spPr/>
    </dgm:pt>
    <dgm:pt modelId="{EE84D0B0-40F0-4924-B89A-1F2708B42D78}" type="pres">
      <dgm:prSet presAssocID="{7B5669CB-7D21-4693-9D27-C1C7D0C6DBD3}" presName="sibTrans" presStyleLbl="sibTrans1D1" presStyleIdx="5" presStyleCnt="7"/>
      <dgm:spPr/>
    </dgm:pt>
    <dgm:pt modelId="{D27DD193-8153-4969-8A08-7D51564F1F9A}" type="pres">
      <dgm:prSet presAssocID="{7B5669CB-7D21-4693-9D27-C1C7D0C6DBD3}" presName="connectorText" presStyleLbl="sibTrans1D1" presStyleIdx="5" presStyleCnt="7"/>
      <dgm:spPr/>
    </dgm:pt>
    <dgm:pt modelId="{4D2B6DA1-5EB6-4FB8-8EC7-08D7EFADC844}" type="pres">
      <dgm:prSet presAssocID="{04920A48-23D8-41BC-A2FB-72E9DF280A6D}" presName="node" presStyleLbl="node1" presStyleIdx="6" presStyleCnt="8">
        <dgm:presLayoutVars>
          <dgm:bulletEnabled val="1"/>
        </dgm:presLayoutVars>
      </dgm:prSet>
      <dgm:spPr/>
    </dgm:pt>
    <dgm:pt modelId="{93E9E171-7D17-49FA-82E6-A8B743E6B5CA}" type="pres">
      <dgm:prSet presAssocID="{2937CFA6-5FAF-4412-AA8D-F43AEED537A5}" presName="sibTrans" presStyleLbl="sibTrans1D1" presStyleIdx="6" presStyleCnt="7"/>
      <dgm:spPr/>
    </dgm:pt>
    <dgm:pt modelId="{D94638ED-F72C-4258-B893-7B030A11B659}" type="pres">
      <dgm:prSet presAssocID="{2937CFA6-5FAF-4412-AA8D-F43AEED537A5}" presName="connectorText" presStyleLbl="sibTrans1D1" presStyleIdx="6" presStyleCnt="7"/>
      <dgm:spPr/>
    </dgm:pt>
    <dgm:pt modelId="{2DFF327C-8C3F-4FE7-91DC-ADFDAA89293A}" type="pres">
      <dgm:prSet presAssocID="{DFFBB46F-F7F8-4C9F-8C1D-D96083D57A39}" presName="node" presStyleLbl="node1" presStyleIdx="7" presStyleCnt="8">
        <dgm:presLayoutVars>
          <dgm:bulletEnabled val="1"/>
        </dgm:presLayoutVars>
      </dgm:prSet>
      <dgm:spPr/>
    </dgm:pt>
  </dgm:ptLst>
  <dgm:cxnLst>
    <dgm:cxn modelId="{97384F01-E6D1-46BA-A029-7EC10F8C2D61}" type="presOf" srcId="{18092327-2521-4C41-95C5-82A41B47F97E}" destId="{AD4B5F13-C7A1-4543-B585-495D36E370ED}" srcOrd="1" destOrd="0" presId="urn:microsoft.com/office/officeart/2005/8/layout/bProcess3#1"/>
    <dgm:cxn modelId="{FA2E1003-6991-48B9-AE25-076CE86FDC01}" type="presOf" srcId="{DFFBB46F-F7F8-4C9F-8C1D-D96083D57A39}" destId="{2DFF327C-8C3F-4FE7-91DC-ADFDAA89293A}" srcOrd="0" destOrd="0" presId="urn:microsoft.com/office/officeart/2005/8/layout/bProcess3#1"/>
    <dgm:cxn modelId="{203CCC03-1980-42B5-B7B2-D5EB2D5D0A91}" type="presOf" srcId="{9874EF96-73DD-408C-BB75-AE733ADB9B42}" destId="{68FE32EE-0380-4A9D-89AB-A5A61C5297D3}" srcOrd="1" destOrd="0" presId="urn:microsoft.com/office/officeart/2005/8/layout/bProcess3#1"/>
    <dgm:cxn modelId="{265EF703-6145-4F77-9B06-F350DF27935E}" type="presOf" srcId="{AAC634F2-EF0C-4EC7-9F53-576AF237734F}" destId="{6963257A-D869-47FE-AE10-3E1EE0F46598}" srcOrd="0" destOrd="1" presId="urn:microsoft.com/office/officeart/2005/8/layout/bProcess3#1"/>
    <dgm:cxn modelId="{0183F70D-9F31-4031-AB42-0A6F70A4B718}" type="presOf" srcId="{18092327-2521-4C41-95C5-82A41B47F97E}" destId="{7231EF9E-BEA9-45B5-AD31-69BE3EECB237}" srcOrd="0" destOrd="0" presId="urn:microsoft.com/office/officeart/2005/8/layout/bProcess3#1"/>
    <dgm:cxn modelId="{160F870E-4F9A-465D-878E-03C78C733B38}" srcId="{C2694B35-C1F1-49DE-9662-99ABBC46BEFD}" destId="{2222306A-8579-4FCD-9FF3-00B8EC4FC972}" srcOrd="3" destOrd="0" parTransId="{EA3F2155-7CB5-45FC-8F19-2AC7FD2E0C6D}" sibTransId="{9874EF96-73DD-408C-BB75-AE733ADB9B42}"/>
    <dgm:cxn modelId="{A4F3CB0E-D536-4B0D-82D7-05168126FB0A}" srcId="{64632AFF-A58E-453E-B80B-B134F2639C7B}" destId="{4549F7D6-7199-40EB-BDF6-A4AFE7F40EB1}" srcOrd="0" destOrd="0" parTransId="{7D499105-3C29-474B-82A9-0826489B2119}" sibTransId="{6E377237-69A1-43A5-ACA6-CCB7078732FF}"/>
    <dgm:cxn modelId="{2FA2F314-22DB-461F-8C37-93F21A457A2A}" type="presOf" srcId="{7B5669CB-7D21-4693-9D27-C1C7D0C6DBD3}" destId="{D27DD193-8153-4969-8A08-7D51564F1F9A}" srcOrd="1" destOrd="0" presId="urn:microsoft.com/office/officeart/2005/8/layout/bProcess3#1"/>
    <dgm:cxn modelId="{E3615716-B7AA-4179-B3FC-7F6D5B8AA66D}" type="presOf" srcId="{563EB6CD-D6C3-4D67-813F-ACF3C1FE427F}" destId="{4D2B6DA1-5EB6-4FB8-8EC7-08D7EFADC844}" srcOrd="0" destOrd="1" presId="urn:microsoft.com/office/officeart/2005/8/layout/bProcess3#1"/>
    <dgm:cxn modelId="{6977021B-AC42-4EF9-8780-6064DEEAA215}" type="presOf" srcId="{23BA69BE-A0A2-4903-A25D-309B5F506BB2}" destId="{2DFF327C-8C3F-4FE7-91DC-ADFDAA89293A}" srcOrd="0" destOrd="1" presId="urn:microsoft.com/office/officeart/2005/8/layout/bProcess3#1"/>
    <dgm:cxn modelId="{BA1AA727-6B21-4BAF-A201-E2D63108E92E}" srcId="{C2694B35-C1F1-49DE-9662-99ABBC46BEFD}" destId="{DFFBB46F-F7F8-4C9F-8C1D-D96083D57A39}" srcOrd="7" destOrd="0" parTransId="{3A7DC6F0-ED9B-486A-8BFF-30021EFA8F06}" sibTransId="{FECC305B-BF20-4A71-8EFB-0B792C347EB3}"/>
    <dgm:cxn modelId="{EE6C0128-B817-46D3-A92E-25801950CE36}" type="presOf" srcId="{FD21E50B-C35D-44B5-87AB-A8DA66C4FC56}" destId="{E8EEE28D-5A69-4F71-9126-AF8C525375A6}" srcOrd="0" destOrd="0" presId="urn:microsoft.com/office/officeart/2005/8/layout/bProcess3#1"/>
    <dgm:cxn modelId="{B89B9731-2AAA-47CB-B505-39C37948B759}" srcId="{DFFBB46F-F7F8-4C9F-8C1D-D96083D57A39}" destId="{23BA69BE-A0A2-4903-A25D-309B5F506BB2}" srcOrd="0" destOrd="0" parTransId="{7B11A6C7-D51B-4B11-82C8-A0B523A5C5C6}" sibTransId="{D86C2C65-0C1C-4800-888A-E05BE4364820}"/>
    <dgm:cxn modelId="{4403D432-A76B-4BE4-8A98-4A6AB41AF1E8}" type="presOf" srcId="{2937CFA6-5FAF-4412-AA8D-F43AEED537A5}" destId="{93E9E171-7D17-49FA-82E6-A8B743E6B5CA}" srcOrd="0" destOrd="0" presId="urn:microsoft.com/office/officeart/2005/8/layout/bProcess3#1"/>
    <dgm:cxn modelId="{5ED59533-4BC8-4915-80D9-DD9C1F8808E1}" type="presOf" srcId="{4549F7D6-7199-40EB-BDF6-A4AFE7F40EB1}" destId="{3EEF33D1-3F6F-461B-9A4E-52797C84EC42}" srcOrd="0" destOrd="1" presId="urn:microsoft.com/office/officeart/2005/8/layout/bProcess3#1"/>
    <dgm:cxn modelId="{A03BAA3E-99F9-4E92-B392-E35C701C4857}" srcId="{FD21E50B-C35D-44B5-87AB-A8DA66C4FC56}" destId="{114CC09F-43CD-4896-8737-55D3EE940556}" srcOrd="0" destOrd="0" parTransId="{EC0411E3-600D-4A38-B6F5-9D331084C2C0}" sibTransId="{DF4FBB7B-F1C8-45F4-A6CB-4859FFE05016}"/>
    <dgm:cxn modelId="{E81AB65D-CCFA-4398-81F8-0F18C16C2877}" type="presOf" srcId="{3A8B60FB-3FD5-4FEC-AB1A-98C0B2261C40}" destId="{34369863-8966-40FF-A995-EB90C7A27C04}" srcOrd="0" destOrd="0" presId="urn:microsoft.com/office/officeart/2005/8/layout/bProcess3#1"/>
    <dgm:cxn modelId="{765F925F-142E-4875-9EA4-08EE7D6AEECB}" srcId="{C2694B35-C1F1-49DE-9662-99ABBC46BEFD}" destId="{64632AFF-A58E-453E-B80B-B134F2639C7B}" srcOrd="1" destOrd="0" parTransId="{50771E44-DADF-444D-AAAC-851383DD2B2E}" sibTransId="{3A8B60FB-3FD5-4FEC-AB1A-98C0B2261C40}"/>
    <dgm:cxn modelId="{DC34E162-3301-4A35-8E94-D17F4A4C3939}" type="presOf" srcId="{7B5669CB-7D21-4693-9D27-C1C7D0C6DBD3}" destId="{EE84D0B0-40F0-4924-B89A-1F2708B42D78}" srcOrd="0" destOrd="0" presId="urn:microsoft.com/office/officeart/2005/8/layout/bProcess3#1"/>
    <dgm:cxn modelId="{99126449-1B64-4BE5-8BCE-F2675B6D0D34}" srcId="{C2694B35-C1F1-49DE-9662-99ABBC46BEFD}" destId="{FD21E50B-C35D-44B5-87AB-A8DA66C4FC56}" srcOrd="4" destOrd="0" parTransId="{9EABA499-CB7F-4DF5-9D9D-F692727BE069}" sibTransId="{75EBFF57-02B7-4417-AFBA-A24F232A9125}"/>
    <dgm:cxn modelId="{1F61E86E-1B56-4693-911E-65EEBDA2761C}" type="presOf" srcId="{9874EF96-73DD-408C-BB75-AE733ADB9B42}" destId="{A90D22A3-67E9-4F77-8B5B-9C489435AED4}" srcOrd="0" destOrd="0" presId="urn:microsoft.com/office/officeart/2005/8/layout/bProcess3#1"/>
    <dgm:cxn modelId="{0F7A684F-7126-4F71-82C4-5A8B8CC07F67}" type="presOf" srcId="{04920A48-23D8-41BC-A2FB-72E9DF280A6D}" destId="{4D2B6DA1-5EB6-4FB8-8EC7-08D7EFADC844}" srcOrd="0" destOrd="0" presId="urn:microsoft.com/office/officeart/2005/8/layout/bProcess3#1"/>
    <dgm:cxn modelId="{D452AF4F-43C6-45DC-996C-4BA45B5B21AF}" type="presOf" srcId="{0B49F8D6-7AB0-492F-831C-55904FC54FBB}" destId="{265D7C58-8741-4C5F-B877-7253756110E1}" srcOrd="0" destOrd="0" presId="urn:microsoft.com/office/officeart/2005/8/layout/bProcess3#1"/>
    <dgm:cxn modelId="{8D868853-1325-478E-AB0D-FC70405D306A}" srcId="{C2694B35-C1F1-49DE-9662-99ABBC46BEFD}" destId="{464BD015-77F6-48E3-B7A0-99F0BAD5260C}" srcOrd="2" destOrd="0" parTransId="{F6ECB038-0872-4CA4-905E-11B661BAB889}" sibTransId="{5610B78B-9F80-4EA5-A8DB-F20C5743B9A8}"/>
    <dgm:cxn modelId="{7DA7367B-8DD7-42B9-A01F-E85FE2793E69}" type="presOf" srcId="{D53887E0-4BC6-4D46-8C21-05761763F040}" destId="{DB0DB9DC-A341-4DB0-894B-DFD8E8874EE5}" srcOrd="0" destOrd="1" presId="urn:microsoft.com/office/officeart/2005/8/layout/bProcess3#1"/>
    <dgm:cxn modelId="{E0DBC987-3331-4148-BCFD-94F0891A4154}" type="presOf" srcId="{464BD015-77F6-48E3-B7A0-99F0BAD5260C}" destId="{DB0DB9DC-A341-4DB0-894B-DFD8E8874EE5}" srcOrd="0" destOrd="0" presId="urn:microsoft.com/office/officeart/2005/8/layout/bProcess3#1"/>
    <dgm:cxn modelId="{F84A4B88-6264-4DEE-94DC-DA923776A0E2}" srcId="{04920A48-23D8-41BC-A2FB-72E9DF280A6D}" destId="{563EB6CD-D6C3-4D67-813F-ACF3C1FE427F}" srcOrd="0" destOrd="0" parTransId="{0BF12154-B888-463D-BA98-22CE2D3ECD57}" sibTransId="{44A1B0FB-0D59-4138-84E3-CF1D465DE4C7}"/>
    <dgm:cxn modelId="{B7B0EF8A-5B55-46D7-BBA2-89463EC2BD2C}" srcId="{C2694B35-C1F1-49DE-9662-99ABBC46BEFD}" destId="{1B72D0F1-DC78-4EE8-8BA8-07D59E5DDDFA}" srcOrd="5" destOrd="0" parTransId="{4D977338-7D8E-4CCD-9434-F7A333D74BBC}" sibTransId="{7B5669CB-7D21-4693-9D27-C1C7D0C6DBD3}"/>
    <dgm:cxn modelId="{03280592-2FC3-45CE-8F1F-DFA8990CE76B}" type="presOf" srcId="{1B72D0F1-DC78-4EE8-8BA8-07D59E5DDDFA}" destId="{9A1F1979-C098-4698-9A23-56EAEEE908A6}" srcOrd="0" destOrd="0" presId="urn:microsoft.com/office/officeart/2005/8/layout/bProcess3#1"/>
    <dgm:cxn modelId="{6D955E93-2695-432B-9ABA-38728391BCEA}" srcId="{0B49F8D6-7AB0-492F-831C-55904FC54FBB}" destId="{DB68E1B3-2581-4AF0-B1FD-2C248D829953}" srcOrd="0" destOrd="0" parTransId="{9CBF4B43-C6C1-4992-93B4-CCF2C99FABFA}" sibTransId="{54BCEC59-3C71-404B-984E-6F4D0835469C}"/>
    <dgm:cxn modelId="{240C7693-8E0C-410F-ACB4-7E10A794FB8E}" srcId="{1B72D0F1-DC78-4EE8-8BA8-07D59E5DDDFA}" destId="{D92FC26F-46DC-434F-BE5D-9DE2242BF206}" srcOrd="0" destOrd="0" parTransId="{21926037-086B-4F6A-A7CF-7D751DCC3729}" sibTransId="{CC21FB9C-0925-417F-BE85-65A2D84C2F15}"/>
    <dgm:cxn modelId="{323EA794-7EAC-46D7-86C8-31BD35C6CEF7}" type="presOf" srcId="{2222306A-8579-4FCD-9FF3-00B8EC4FC972}" destId="{6963257A-D869-47FE-AE10-3E1EE0F46598}" srcOrd="0" destOrd="0" presId="urn:microsoft.com/office/officeart/2005/8/layout/bProcess3#1"/>
    <dgm:cxn modelId="{699CD597-3AD4-4CF8-8DEE-7118FFE2321B}" srcId="{2222306A-8579-4FCD-9FF3-00B8EC4FC972}" destId="{AAC634F2-EF0C-4EC7-9F53-576AF237734F}" srcOrd="0" destOrd="0" parTransId="{C5385885-C127-4060-A5A4-24970D216F39}" sibTransId="{83176AFF-8433-4827-BF52-7216CA5BB1F0}"/>
    <dgm:cxn modelId="{38D6739F-3E32-4902-8A85-6BAFC453CCE5}" type="presOf" srcId="{2937CFA6-5FAF-4412-AA8D-F43AEED537A5}" destId="{D94638ED-F72C-4258-B893-7B030A11B659}" srcOrd="1" destOrd="0" presId="urn:microsoft.com/office/officeart/2005/8/layout/bProcess3#1"/>
    <dgm:cxn modelId="{79EB31B3-4CF7-4023-8440-5592C0743F6E}" type="presOf" srcId="{75EBFF57-02B7-4417-AFBA-A24F232A9125}" destId="{5C42C18B-044C-4184-93E7-A824FC129EE6}" srcOrd="0" destOrd="0" presId="urn:microsoft.com/office/officeart/2005/8/layout/bProcess3#1"/>
    <dgm:cxn modelId="{327351B3-5ED5-4DAA-9CDC-7C04C4D65F33}" type="presOf" srcId="{C2694B35-C1F1-49DE-9662-99ABBC46BEFD}" destId="{58ACB0DE-DB61-4974-A3EE-B3DFE937A175}" srcOrd="0" destOrd="0" presId="urn:microsoft.com/office/officeart/2005/8/layout/bProcess3#1"/>
    <dgm:cxn modelId="{74631AB7-45F4-4E37-804D-229FCDB4C418}" type="presOf" srcId="{114CC09F-43CD-4896-8737-55D3EE940556}" destId="{E8EEE28D-5A69-4F71-9126-AF8C525375A6}" srcOrd="0" destOrd="1" presId="urn:microsoft.com/office/officeart/2005/8/layout/bProcess3#1"/>
    <dgm:cxn modelId="{893735B9-8A87-4D35-A654-C8607294E967}" type="presOf" srcId="{DB68E1B3-2581-4AF0-B1FD-2C248D829953}" destId="{265D7C58-8741-4C5F-B877-7253756110E1}" srcOrd="0" destOrd="1" presId="urn:microsoft.com/office/officeart/2005/8/layout/bProcess3#1"/>
    <dgm:cxn modelId="{ED3EE7BA-9C38-4B2F-AC7B-45AE280B60ED}" srcId="{C2694B35-C1F1-49DE-9662-99ABBC46BEFD}" destId="{0B49F8D6-7AB0-492F-831C-55904FC54FBB}" srcOrd="0" destOrd="0" parTransId="{781B06E9-BCD5-4764-B41B-FCEC19B8C9FD}" sibTransId="{18092327-2521-4C41-95C5-82A41B47F97E}"/>
    <dgm:cxn modelId="{D7F1A3C8-46DC-4C16-9A16-D03858825D7F}" srcId="{C2694B35-C1F1-49DE-9662-99ABBC46BEFD}" destId="{04920A48-23D8-41BC-A2FB-72E9DF280A6D}" srcOrd="6" destOrd="0" parTransId="{7C1BD9A7-78FE-4436-83FC-0C7A680BE48D}" sibTransId="{2937CFA6-5FAF-4412-AA8D-F43AEED537A5}"/>
    <dgm:cxn modelId="{D90371D3-A58D-4A0D-AC12-B8453DB0AAB9}" type="presOf" srcId="{75EBFF57-02B7-4417-AFBA-A24F232A9125}" destId="{47F46220-F474-406B-977D-029FF565EFDA}" srcOrd="1" destOrd="0" presId="urn:microsoft.com/office/officeart/2005/8/layout/bProcess3#1"/>
    <dgm:cxn modelId="{296F0CDE-6114-4363-9F60-365F5934AAEA}" type="presOf" srcId="{5610B78B-9F80-4EA5-A8DB-F20C5743B9A8}" destId="{71C0311E-205F-48B2-8DF7-A08AF3C03558}" srcOrd="1" destOrd="0" presId="urn:microsoft.com/office/officeart/2005/8/layout/bProcess3#1"/>
    <dgm:cxn modelId="{AAC7C5EA-6E4E-483E-88A1-015EFC775B58}" srcId="{464BD015-77F6-48E3-B7A0-99F0BAD5260C}" destId="{D53887E0-4BC6-4D46-8C21-05761763F040}" srcOrd="0" destOrd="0" parTransId="{3F9CFCFA-3D46-4A67-A7C7-A58DEFDF2794}" sibTransId="{D58661CC-E48F-48C0-B769-7C6E2577790D}"/>
    <dgm:cxn modelId="{435F9BEB-1D27-452E-A6EC-DAD693200659}" type="presOf" srcId="{64632AFF-A58E-453E-B80B-B134F2639C7B}" destId="{3EEF33D1-3F6F-461B-9A4E-52797C84EC42}" srcOrd="0" destOrd="0" presId="urn:microsoft.com/office/officeart/2005/8/layout/bProcess3#1"/>
    <dgm:cxn modelId="{737656EE-7DAA-456B-B9F3-E6F61148FE06}" type="presOf" srcId="{D92FC26F-46DC-434F-BE5D-9DE2242BF206}" destId="{9A1F1979-C098-4698-9A23-56EAEEE908A6}" srcOrd="0" destOrd="1" presId="urn:microsoft.com/office/officeart/2005/8/layout/bProcess3#1"/>
    <dgm:cxn modelId="{5C6287EF-680E-4CB8-BA4D-79FF552AD4A9}" type="presOf" srcId="{5610B78B-9F80-4EA5-A8DB-F20C5743B9A8}" destId="{65D0E5E1-C1AA-4627-8262-6B5C792E2C8C}" srcOrd="0" destOrd="0" presId="urn:microsoft.com/office/officeart/2005/8/layout/bProcess3#1"/>
    <dgm:cxn modelId="{190319F6-148D-4A9D-B1CA-BC12CD15C21B}" type="presOf" srcId="{3A8B60FB-3FD5-4FEC-AB1A-98C0B2261C40}" destId="{48840978-7BED-4A94-A996-EDF71C047C33}" srcOrd="1" destOrd="0" presId="urn:microsoft.com/office/officeart/2005/8/layout/bProcess3#1"/>
    <dgm:cxn modelId="{1E898F25-F4C9-472B-B524-E517E012B6A0}" type="presParOf" srcId="{58ACB0DE-DB61-4974-A3EE-B3DFE937A175}" destId="{265D7C58-8741-4C5F-B877-7253756110E1}" srcOrd="0" destOrd="0" presId="urn:microsoft.com/office/officeart/2005/8/layout/bProcess3#1"/>
    <dgm:cxn modelId="{BC103CC2-4BCB-4BCD-9D0D-205040E419AA}" type="presParOf" srcId="{58ACB0DE-DB61-4974-A3EE-B3DFE937A175}" destId="{7231EF9E-BEA9-45B5-AD31-69BE3EECB237}" srcOrd="1" destOrd="0" presId="urn:microsoft.com/office/officeart/2005/8/layout/bProcess3#1"/>
    <dgm:cxn modelId="{4F164B5C-1141-4312-9BFE-E613AD18A92F}" type="presParOf" srcId="{7231EF9E-BEA9-45B5-AD31-69BE3EECB237}" destId="{AD4B5F13-C7A1-4543-B585-495D36E370ED}" srcOrd="0" destOrd="0" presId="urn:microsoft.com/office/officeart/2005/8/layout/bProcess3#1"/>
    <dgm:cxn modelId="{F5E904BF-B8CE-4E37-B713-229F9FE5E05C}" type="presParOf" srcId="{58ACB0DE-DB61-4974-A3EE-B3DFE937A175}" destId="{3EEF33D1-3F6F-461B-9A4E-52797C84EC42}" srcOrd="2" destOrd="0" presId="urn:microsoft.com/office/officeart/2005/8/layout/bProcess3#1"/>
    <dgm:cxn modelId="{CF01AFD3-1714-4D7E-9019-5E5E1AFDCC43}" type="presParOf" srcId="{58ACB0DE-DB61-4974-A3EE-B3DFE937A175}" destId="{34369863-8966-40FF-A995-EB90C7A27C04}" srcOrd="3" destOrd="0" presId="urn:microsoft.com/office/officeart/2005/8/layout/bProcess3#1"/>
    <dgm:cxn modelId="{1DC608A6-5346-4177-8FD7-34D94A6BB7A9}" type="presParOf" srcId="{34369863-8966-40FF-A995-EB90C7A27C04}" destId="{48840978-7BED-4A94-A996-EDF71C047C33}" srcOrd="0" destOrd="0" presId="urn:microsoft.com/office/officeart/2005/8/layout/bProcess3#1"/>
    <dgm:cxn modelId="{F6863413-72FF-4422-8064-2E70C4E4899E}" type="presParOf" srcId="{58ACB0DE-DB61-4974-A3EE-B3DFE937A175}" destId="{DB0DB9DC-A341-4DB0-894B-DFD8E8874EE5}" srcOrd="4" destOrd="0" presId="urn:microsoft.com/office/officeart/2005/8/layout/bProcess3#1"/>
    <dgm:cxn modelId="{C10D6953-2A69-4D85-8519-3F753275BB75}" type="presParOf" srcId="{58ACB0DE-DB61-4974-A3EE-B3DFE937A175}" destId="{65D0E5E1-C1AA-4627-8262-6B5C792E2C8C}" srcOrd="5" destOrd="0" presId="urn:microsoft.com/office/officeart/2005/8/layout/bProcess3#1"/>
    <dgm:cxn modelId="{F8E6FE0D-4686-4AB7-A531-ACBE8A661C9E}" type="presParOf" srcId="{65D0E5E1-C1AA-4627-8262-6B5C792E2C8C}" destId="{71C0311E-205F-48B2-8DF7-A08AF3C03558}" srcOrd="0" destOrd="0" presId="urn:microsoft.com/office/officeart/2005/8/layout/bProcess3#1"/>
    <dgm:cxn modelId="{4A71DBF6-79DF-416F-8D85-F85B177B4337}" type="presParOf" srcId="{58ACB0DE-DB61-4974-A3EE-B3DFE937A175}" destId="{6963257A-D869-47FE-AE10-3E1EE0F46598}" srcOrd="6" destOrd="0" presId="urn:microsoft.com/office/officeart/2005/8/layout/bProcess3#1"/>
    <dgm:cxn modelId="{2B257FA8-F34B-4497-ADA1-61616E8B9387}" type="presParOf" srcId="{58ACB0DE-DB61-4974-A3EE-B3DFE937A175}" destId="{A90D22A3-67E9-4F77-8B5B-9C489435AED4}" srcOrd="7" destOrd="0" presId="urn:microsoft.com/office/officeart/2005/8/layout/bProcess3#1"/>
    <dgm:cxn modelId="{80368720-336F-4D93-A320-3A494460F915}" type="presParOf" srcId="{A90D22A3-67E9-4F77-8B5B-9C489435AED4}" destId="{68FE32EE-0380-4A9D-89AB-A5A61C5297D3}" srcOrd="0" destOrd="0" presId="urn:microsoft.com/office/officeart/2005/8/layout/bProcess3#1"/>
    <dgm:cxn modelId="{28976F22-0511-4291-8399-810B48BEFEAB}" type="presParOf" srcId="{58ACB0DE-DB61-4974-A3EE-B3DFE937A175}" destId="{E8EEE28D-5A69-4F71-9126-AF8C525375A6}" srcOrd="8" destOrd="0" presId="urn:microsoft.com/office/officeart/2005/8/layout/bProcess3#1"/>
    <dgm:cxn modelId="{D11BD76B-CA1A-4B18-9740-6D0E4C6D76B2}" type="presParOf" srcId="{58ACB0DE-DB61-4974-A3EE-B3DFE937A175}" destId="{5C42C18B-044C-4184-93E7-A824FC129EE6}" srcOrd="9" destOrd="0" presId="urn:microsoft.com/office/officeart/2005/8/layout/bProcess3#1"/>
    <dgm:cxn modelId="{6B35529C-C8D6-4BA8-B8B1-04ED55703967}" type="presParOf" srcId="{5C42C18B-044C-4184-93E7-A824FC129EE6}" destId="{47F46220-F474-406B-977D-029FF565EFDA}" srcOrd="0" destOrd="0" presId="urn:microsoft.com/office/officeart/2005/8/layout/bProcess3#1"/>
    <dgm:cxn modelId="{DF9B6C40-F6A8-4324-A5BC-198D93425BD2}" type="presParOf" srcId="{58ACB0DE-DB61-4974-A3EE-B3DFE937A175}" destId="{9A1F1979-C098-4698-9A23-56EAEEE908A6}" srcOrd="10" destOrd="0" presId="urn:microsoft.com/office/officeart/2005/8/layout/bProcess3#1"/>
    <dgm:cxn modelId="{F38B0EEB-859D-4B1C-B1F4-C8C3916E0668}" type="presParOf" srcId="{58ACB0DE-DB61-4974-A3EE-B3DFE937A175}" destId="{EE84D0B0-40F0-4924-B89A-1F2708B42D78}" srcOrd="11" destOrd="0" presId="urn:microsoft.com/office/officeart/2005/8/layout/bProcess3#1"/>
    <dgm:cxn modelId="{3BEF2FBC-5CF1-47C8-964F-2B6D2F8B9248}" type="presParOf" srcId="{EE84D0B0-40F0-4924-B89A-1F2708B42D78}" destId="{D27DD193-8153-4969-8A08-7D51564F1F9A}" srcOrd="0" destOrd="0" presId="urn:microsoft.com/office/officeart/2005/8/layout/bProcess3#1"/>
    <dgm:cxn modelId="{A501E2D7-89BC-4B1A-826B-B3FA8EE55B43}" type="presParOf" srcId="{58ACB0DE-DB61-4974-A3EE-B3DFE937A175}" destId="{4D2B6DA1-5EB6-4FB8-8EC7-08D7EFADC844}" srcOrd="12" destOrd="0" presId="urn:microsoft.com/office/officeart/2005/8/layout/bProcess3#1"/>
    <dgm:cxn modelId="{B19E9350-9916-42ED-B286-5BE3B4E9F233}" type="presParOf" srcId="{58ACB0DE-DB61-4974-A3EE-B3DFE937A175}" destId="{93E9E171-7D17-49FA-82E6-A8B743E6B5CA}" srcOrd="13" destOrd="0" presId="urn:microsoft.com/office/officeart/2005/8/layout/bProcess3#1"/>
    <dgm:cxn modelId="{F33E2929-D354-4A37-8A57-ADCD11EA924F}" type="presParOf" srcId="{93E9E171-7D17-49FA-82E6-A8B743E6B5CA}" destId="{D94638ED-F72C-4258-B893-7B030A11B659}" srcOrd="0" destOrd="0" presId="urn:microsoft.com/office/officeart/2005/8/layout/bProcess3#1"/>
    <dgm:cxn modelId="{BEBEC8D5-DC3E-437B-AA2C-5558DA99759F}" type="presParOf" srcId="{58ACB0DE-DB61-4974-A3EE-B3DFE937A175}" destId="{2DFF327C-8C3F-4FE7-91DC-ADFDAA89293A}" srcOrd="14" destOrd="0" presId="urn:microsoft.com/office/officeart/2005/8/layout/bProcess3#1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231EF9E-BEA9-45B5-AD31-69BE3EECB237}">
      <dsp:nvSpPr>
        <dsp:cNvPr id="0" name=""/>
        <dsp:cNvSpPr/>
      </dsp:nvSpPr>
      <dsp:spPr>
        <a:xfrm>
          <a:off x="1902195" y="392481"/>
          <a:ext cx="305036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05036" y="45720"/>
              </a:lnTo>
            </a:path>
          </a:pathLst>
        </a:custGeom>
        <a:noFill/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r-FR" sz="1000" kern="1200">
            <a:latin typeface="Verdana" panose="020B0604030504040204" pitchFamily="34" charset="0"/>
            <a:ea typeface="Verdana" panose="020B0604030504040204" pitchFamily="34" charset="0"/>
          </a:endParaRPr>
        </a:p>
      </dsp:txBody>
      <dsp:txXfrm>
        <a:off x="2046322" y="436522"/>
        <a:ext cx="16781" cy="3356"/>
      </dsp:txXfrm>
    </dsp:sp>
    <dsp:sp modelId="{265D7C58-8741-4C5F-B877-7253756110E1}">
      <dsp:nvSpPr>
        <dsp:cNvPr id="0" name=""/>
        <dsp:cNvSpPr/>
      </dsp:nvSpPr>
      <dsp:spPr>
        <a:xfrm>
          <a:off x="444704" y="413"/>
          <a:ext cx="1459290" cy="87557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t" anchorCtr="0">
          <a:noAutofit/>
        </a:bodyPr>
        <a:lstStyle/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000" b="1" kern="1200" dirty="0" err="1">
              <a:solidFill>
                <a:srgbClr val="000099"/>
              </a:solidFill>
              <a:latin typeface="Verdana" panose="020B0604030504040204" pitchFamily="34" charset="0"/>
              <a:ea typeface="Verdana" panose="020B0604030504040204" pitchFamily="34" charset="0"/>
            </a:rPr>
            <a:t>Submission</a:t>
          </a:r>
          <a:r>
            <a:rPr lang="fr-FR" sz="1000" b="1" kern="1200" dirty="0">
              <a:solidFill>
                <a:srgbClr val="000099"/>
              </a:solidFill>
              <a:latin typeface="Verdana" panose="020B0604030504040204" pitchFamily="34" charset="0"/>
              <a:ea typeface="Verdana" panose="020B0604030504040204" pitchFamily="34" charset="0"/>
            </a:rPr>
            <a:t> phase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fr-FR" sz="1000" b="1" kern="1200" dirty="0" err="1">
              <a:solidFill>
                <a:srgbClr val="000099"/>
              </a:solidFill>
              <a:latin typeface="Verdana" panose="020B0604030504040204" pitchFamily="34" charset="0"/>
              <a:ea typeface="Verdana" panose="020B0604030504040204" pitchFamily="34" charset="0"/>
            </a:rPr>
            <a:t>Choice</a:t>
          </a:r>
          <a:r>
            <a:rPr lang="fr-FR" sz="1000" b="1" kern="1200" dirty="0">
              <a:solidFill>
                <a:srgbClr val="000099"/>
              </a:solidFill>
              <a:latin typeface="Verdana" panose="020B0604030504040204" pitchFamily="34" charset="0"/>
              <a:ea typeface="Verdana" panose="020B0604030504040204" pitchFamily="34" charset="0"/>
            </a:rPr>
            <a:t> of lead </a:t>
          </a:r>
          <a:r>
            <a:rPr lang="fr-FR" sz="1000" b="1" kern="1200" dirty="0" err="1">
              <a:solidFill>
                <a:srgbClr val="000099"/>
              </a:solidFill>
              <a:latin typeface="Verdana" panose="020B0604030504040204" pitchFamily="34" charset="0"/>
              <a:ea typeface="Verdana" panose="020B0604030504040204" pitchFamily="34" charset="0"/>
            </a:rPr>
            <a:t>authority</a:t>
          </a:r>
          <a:endParaRPr lang="fr-FR" sz="1000" b="1" kern="1200" dirty="0">
            <a:solidFill>
              <a:srgbClr val="000099"/>
            </a:solidFill>
            <a:latin typeface="Verdana" panose="020B0604030504040204" pitchFamily="34" charset="0"/>
            <a:ea typeface="Verdana" panose="020B0604030504040204" pitchFamily="34" charset="0"/>
          </a:endParaRPr>
        </a:p>
      </dsp:txBody>
      <dsp:txXfrm>
        <a:off x="444704" y="413"/>
        <a:ext cx="1459290" cy="875574"/>
      </dsp:txXfrm>
    </dsp:sp>
    <dsp:sp modelId="{34369863-8966-40FF-A995-EB90C7A27C04}">
      <dsp:nvSpPr>
        <dsp:cNvPr id="0" name=""/>
        <dsp:cNvSpPr/>
      </dsp:nvSpPr>
      <dsp:spPr>
        <a:xfrm>
          <a:off x="3697122" y="392481"/>
          <a:ext cx="305036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05036" y="45720"/>
              </a:lnTo>
            </a:path>
          </a:pathLst>
        </a:custGeom>
        <a:noFill/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r-FR" sz="1000" kern="1200">
            <a:latin typeface="Verdana" panose="020B0604030504040204" pitchFamily="34" charset="0"/>
            <a:ea typeface="Verdana" panose="020B0604030504040204" pitchFamily="34" charset="0"/>
          </a:endParaRPr>
        </a:p>
      </dsp:txBody>
      <dsp:txXfrm>
        <a:off x="3841250" y="436522"/>
        <a:ext cx="16781" cy="3356"/>
      </dsp:txXfrm>
    </dsp:sp>
    <dsp:sp modelId="{3EEF33D1-3F6F-461B-9A4E-52797C84EC42}">
      <dsp:nvSpPr>
        <dsp:cNvPr id="0" name=""/>
        <dsp:cNvSpPr/>
      </dsp:nvSpPr>
      <dsp:spPr>
        <a:xfrm>
          <a:off x="2239631" y="413"/>
          <a:ext cx="1459290" cy="87557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t" anchorCtr="0">
          <a:noAutofit/>
        </a:bodyPr>
        <a:lstStyle/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000" b="1" kern="1200" dirty="0">
              <a:solidFill>
                <a:srgbClr val="000099"/>
              </a:solidFill>
              <a:latin typeface="Verdana" panose="020B0604030504040204" pitchFamily="34" charset="0"/>
              <a:ea typeface="Verdana" panose="020B0604030504040204" pitchFamily="34" charset="0"/>
            </a:rPr>
            <a:t>Validation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fr-FR" sz="1000" b="1" kern="1200" dirty="0">
              <a:solidFill>
                <a:srgbClr val="000099"/>
              </a:solidFill>
              <a:latin typeface="Verdana" panose="020B0604030504040204" pitchFamily="34" charset="0"/>
              <a:ea typeface="Verdana" panose="020B0604030504040204" pitchFamily="34" charset="0"/>
            </a:rPr>
            <a:t>15 </a:t>
          </a:r>
          <a:r>
            <a:rPr lang="fr-FR" sz="1000" b="1" kern="1200" dirty="0" err="1">
              <a:solidFill>
                <a:srgbClr val="000099"/>
              </a:solidFill>
              <a:latin typeface="Verdana" panose="020B0604030504040204" pitchFamily="34" charset="0"/>
              <a:ea typeface="Verdana" panose="020B0604030504040204" pitchFamily="34" charset="0"/>
            </a:rPr>
            <a:t>days</a:t>
          </a:r>
          <a:r>
            <a:rPr lang="fr-FR" sz="1000" b="1" kern="1200" dirty="0">
              <a:solidFill>
                <a:srgbClr val="000099"/>
              </a:solidFill>
              <a:latin typeface="Verdana" panose="020B0604030504040204" pitchFamily="34" charset="0"/>
              <a:ea typeface="Verdana" panose="020B0604030504040204" pitchFamily="34" charset="0"/>
            </a:rPr>
            <a:t> for NCA</a:t>
          </a:r>
        </a:p>
      </dsp:txBody>
      <dsp:txXfrm>
        <a:off x="2239631" y="413"/>
        <a:ext cx="1459290" cy="875574"/>
      </dsp:txXfrm>
    </dsp:sp>
    <dsp:sp modelId="{65D0E5E1-C1AA-4627-8262-6B5C792E2C8C}">
      <dsp:nvSpPr>
        <dsp:cNvPr id="0" name=""/>
        <dsp:cNvSpPr/>
      </dsp:nvSpPr>
      <dsp:spPr>
        <a:xfrm>
          <a:off x="1174349" y="874188"/>
          <a:ext cx="3589855" cy="305036"/>
        </a:xfrm>
        <a:custGeom>
          <a:avLst/>
          <a:gdLst/>
          <a:ahLst/>
          <a:cxnLst/>
          <a:rect l="0" t="0" r="0" b="0"/>
          <a:pathLst>
            <a:path>
              <a:moveTo>
                <a:pt x="3589855" y="0"/>
              </a:moveTo>
              <a:lnTo>
                <a:pt x="3589855" y="169618"/>
              </a:lnTo>
              <a:lnTo>
                <a:pt x="0" y="169618"/>
              </a:lnTo>
              <a:lnTo>
                <a:pt x="0" y="305036"/>
              </a:lnTo>
            </a:path>
          </a:pathLst>
        </a:custGeom>
        <a:noFill/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r-FR" sz="1000" kern="1200">
            <a:latin typeface="Verdana" panose="020B0604030504040204" pitchFamily="34" charset="0"/>
            <a:ea typeface="Verdana" panose="020B0604030504040204" pitchFamily="34" charset="0"/>
          </a:endParaRPr>
        </a:p>
      </dsp:txBody>
      <dsp:txXfrm>
        <a:off x="2879139" y="1025028"/>
        <a:ext cx="180275" cy="3356"/>
      </dsp:txXfrm>
    </dsp:sp>
    <dsp:sp modelId="{DB0DB9DC-A341-4DB0-894B-DFD8E8874EE5}">
      <dsp:nvSpPr>
        <dsp:cNvPr id="0" name=""/>
        <dsp:cNvSpPr/>
      </dsp:nvSpPr>
      <dsp:spPr>
        <a:xfrm>
          <a:off x="4034559" y="413"/>
          <a:ext cx="1459290" cy="87557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t" anchorCtr="0">
          <a:noAutofit/>
        </a:bodyPr>
        <a:lstStyle/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000" b="1" kern="1200" dirty="0">
              <a:solidFill>
                <a:srgbClr val="000099"/>
              </a:solidFill>
              <a:latin typeface="Verdana" panose="020B0604030504040204" pitchFamily="34" charset="0"/>
              <a:ea typeface="Verdana" panose="020B0604030504040204" pitchFamily="34" charset="0"/>
            </a:rPr>
            <a:t>Assessment </a:t>
          </a:r>
          <a:r>
            <a:rPr lang="fr-FR" sz="1000" b="1" kern="1200" dirty="0" err="1">
              <a:solidFill>
                <a:srgbClr val="000099"/>
              </a:solidFill>
              <a:latin typeface="Verdana" panose="020B0604030504040204" pitchFamily="34" charset="0"/>
              <a:ea typeface="Verdana" panose="020B0604030504040204" pitchFamily="34" charset="0"/>
            </a:rPr>
            <a:t>Step</a:t>
          </a:r>
          <a:r>
            <a:rPr lang="fr-FR" sz="1000" b="1" kern="1200" dirty="0">
              <a:solidFill>
                <a:srgbClr val="000099"/>
              </a:solidFill>
              <a:latin typeface="Verdana" panose="020B0604030504040204" pitchFamily="34" charset="0"/>
              <a:ea typeface="Verdana" panose="020B0604030504040204" pitchFamily="34" charset="0"/>
            </a:rPr>
            <a:t> I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fr-FR" sz="1000" b="1" kern="1200" dirty="0">
              <a:solidFill>
                <a:srgbClr val="000099"/>
              </a:solidFill>
              <a:latin typeface="Verdana" panose="020B0604030504040204" pitchFamily="34" charset="0"/>
              <a:ea typeface="Verdana" panose="020B0604030504040204" pitchFamily="34" charset="0"/>
            </a:rPr>
            <a:t>30 </a:t>
          </a:r>
          <a:r>
            <a:rPr lang="fr-FR" sz="1000" b="1" kern="1200" dirty="0" err="1">
              <a:solidFill>
                <a:srgbClr val="000099"/>
              </a:solidFill>
              <a:latin typeface="Verdana" panose="020B0604030504040204" pitchFamily="34" charset="0"/>
              <a:ea typeface="Verdana" panose="020B0604030504040204" pitchFamily="34" charset="0"/>
            </a:rPr>
            <a:t>days</a:t>
          </a:r>
          <a:r>
            <a:rPr lang="fr-FR" sz="1000" b="1" kern="1200" dirty="0">
              <a:solidFill>
                <a:srgbClr val="000099"/>
              </a:solidFill>
              <a:latin typeface="Verdana" panose="020B0604030504040204" pitchFamily="34" charset="0"/>
              <a:ea typeface="Verdana" panose="020B0604030504040204" pitchFamily="34" charset="0"/>
            </a:rPr>
            <a:t> </a:t>
          </a:r>
          <a:r>
            <a:rPr lang="fr-FR" sz="1000" b="1" kern="1200">
              <a:solidFill>
                <a:srgbClr val="000099"/>
              </a:solidFill>
              <a:latin typeface="Verdana" panose="020B0604030504040204" pitchFamily="34" charset="0"/>
              <a:ea typeface="Verdana" panose="020B0604030504040204" pitchFamily="34" charset="0"/>
            </a:rPr>
            <a:t>for NCA</a:t>
          </a:r>
          <a:endParaRPr lang="fr-FR" sz="1000" b="1" kern="1200" dirty="0">
            <a:solidFill>
              <a:srgbClr val="000099"/>
            </a:solidFill>
            <a:latin typeface="Verdana" panose="020B0604030504040204" pitchFamily="34" charset="0"/>
            <a:ea typeface="Verdana" panose="020B0604030504040204" pitchFamily="34" charset="0"/>
          </a:endParaRPr>
        </a:p>
      </dsp:txBody>
      <dsp:txXfrm>
        <a:off x="4034559" y="413"/>
        <a:ext cx="1459290" cy="875574"/>
      </dsp:txXfrm>
    </dsp:sp>
    <dsp:sp modelId="{A90D22A3-67E9-4F77-8B5B-9C489435AED4}">
      <dsp:nvSpPr>
        <dsp:cNvPr id="0" name=""/>
        <dsp:cNvSpPr/>
      </dsp:nvSpPr>
      <dsp:spPr>
        <a:xfrm>
          <a:off x="1902195" y="1603692"/>
          <a:ext cx="305036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05036" y="45720"/>
              </a:lnTo>
            </a:path>
          </a:pathLst>
        </a:custGeom>
        <a:noFill/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r-FR" sz="1000" kern="1200">
            <a:latin typeface="Verdana" panose="020B0604030504040204" pitchFamily="34" charset="0"/>
            <a:ea typeface="Verdana" panose="020B0604030504040204" pitchFamily="34" charset="0"/>
          </a:endParaRPr>
        </a:p>
      </dsp:txBody>
      <dsp:txXfrm>
        <a:off x="2046322" y="1647734"/>
        <a:ext cx="16781" cy="3356"/>
      </dsp:txXfrm>
    </dsp:sp>
    <dsp:sp modelId="{6963257A-D869-47FE-AE10-3E1EE0F46598}">
      <dsp:nvSpPr>
        <dsp:cNvPr id="0" name=""/>
        <dsp:cNvSpPr/>
      </dsp:nvSpPr>
      <dsp:spPr>
        <a:xfrm>
          <a:off x="444704" y="1211625"/>
          <a:ext cx="1459290" cy="87557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t" anchorCtr="0">
          <a:noAutofit/>
        </a:bodyPr>
        <a:lstStyle/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000" b="1" kern="1200" dirty="0">
              <a:solidFill>
                <a:srgbClr val="000099"/>
              </a:solidFill>
              <a:latin typeface="Verdana" panose="020B0604030504040204" pitchFamily="34" charset="0"/>
              <a:ea typeface="Verdana" panose="020B0604030504040204" pitchFamily="34" charset="0"/>
            </a:rPr>
            <a:t>Coordination Meeting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fr-FR" sz="1000" b="1" kern="1200">
              <a:solidFill>
                <a:srgbClr val="000099"/>
              </a:solidFill>
              <a:latin typeface="Verdana" panose="020B0604030504040204" pitchFamily="34" charset="0"/>
              <a:ea typeface="Verdana" panose="020B0604030504040204" pitchFamily="34" charset="0"/>
            </a:rPr>
            <a:t>D </a:t>
          </a:r>
          <a:r>
            <a:rPr lang="fr-FR" sz="1000" b="1" kern="1200" dirty="0">
              <a:solidFill>
                <a:srgbClr val="000099"/>
              </a:solidFill>
              <a:latin typeface="Verdana" panose="020B0604030504040204" pitchFamily="34" charset="0"/>
              <a:ea typeface="Verdana" panose="020B0604030504040204" pitchFamily="34" charset="0"/>
            </a:rPr>
            <a:t>26/27</a:t>
          </a:r>
        </a:p>
      </dsp:txBody>
      <dsp:txXfrm>
        <a:off x="444704" y="1211625"/>
        <a:ext cx="1459290" cy="875574"/>
      </dsp:txXfrm>
    </dsp:sp>
    <dsp:sp modelId="{5C42C18B-044C-4184-93E7-A824FC129EE6}">
      <dsp:nvSpPr>
        <dsp:cNvPr id="0" name=""/>
        <dsp:cNvSpPr/>
      </dsp:nvSpPr>
      <dsp:spPr>
        <a:xfrm>
          <a:off x="3697122" y="1603692"/>
          <a:ext cx="305036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05036" y="45720"/>
              </a:lnTo>
            </a:path>
          </a:pathLst>
        </a:custGeom>
        <a:noFill/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r-FR" sz="1000" kern="1200">
            <a:latin typeface="Verdana" panose="020B0604030504040204" pitchFamily="34" charset="0"/>
            <a:ea typeface="Verdana" panose="020B0604030504040204" pitchFamily="34" charset="0"/>
          </a:endParaRPr>
        </a:p>
      </dsp:txBody>
      <dsp:txXfrm>
        <a:off x="3841250" y="1647734"/>
        <a:ext cx="16781" cy="3356"/>
      </dsp:txXfrm>
    </dsp:sp>
    <dsp:sp modelId="{E8EEE28D-5A69-4F71-9126-AF8C525375A6}">
      <dsp:nvSpPr>
        <dsp:cNvPr id="0" name=""/>
        <dsp:cNvSpPr/>
      </dsp:nvSpPr>
      <dsp:spPr>
        <a:xfrm>
          <a:off x="2239631" y="1211625"/>
          <a:ext cx="1459290" cy="87557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t" anchorCtr="0">
          <a:noAutofit/>
        </a:bodyPr>
        <a:lstStyle/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000" b="1" kern="1200" dirty="0" err="1">
              <a:solidFill>
                <a:srgbClr val="000099"/>
              </a:solidFill>
              <a:latin typeface="Verdana" panose="020B0604030504040204" pitchFamily="34" charset="0"/>
              <a:ea typeface="Verdana" panose="020B0604030504040204" pitchFamily="34" charset="0"/>
            </a:rPr>
            <a:t>Clock</a:t>
          </a:r>
          <a:r>
            <a:rPr lang="fr-FR" sz="1000" b="1" kern="1200" dirty="0">
              <a:solidFill>
                <a:srgbClr val="000099"/>
              </a:solidFill>
              <a:latin typeface="Verdana" panose="020B0604030504040204" pitchFamily="34" charset="0"/>
              <a:ea typeface="Verdana" panose="020B0604030504040204" pitchFamily="34" charset="0"/>
            </a:rPr>
            <a:t> Stop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fr-FR" sz="1000" b="1" kern="1200" dirty="0">
              <a:solidFill>
                <a:srgbClr val="000099"/>
              </a:solidFill>
              <a:latin typeface="Verdana" panose="020B0604030504040204" pitchFamily="34" charset="0"/>
              <a:ea typeface="Verdana" panose="020B0604030504040204" pitchFamily="34" charset="0"/>
            </a:rPr>
            <a:t>30 </a:t>
          </a:r>
          <a:r>
            <a:rPr lang="fr-FR" sz="1000" b="1" kern="1200" dirty="0" err="1">
              <a:solidFill>
                <a:srgbClr val="000099"/>
              </a:solidFill>
              <a:latin typeface="Verdana" panose="020B0604030504040204" pitchFamily="34" charset="0"/>
              <a:ea typeface="Verdana" panose="020B0604030504040204" pitchFamily="34" charset="0"/>
            </a:rPr>
            <a:t>days</a:t>
          </a:r>
          <a:r>
            <a:rPr lang="fr-FR" sz="1000" b="1" kern="1200" dirty="0">
              <a:solidFill>
                <a:srgbClr val="000099"/>
              </a:solidFill>
              <a:latin typeface="Verdana" panose="020B0604030504040204" pitchFamily="34" charset="0"/>
              <a:ea typeface="Verdana" panose="020B0604030504040204" pitchFamily="34" charset="0"/>
            </a:rPr>
            <a:t> for </a:t>
          </a:r>
          <a:r>
            <a:rPr lang="fr-FR" sz="1000" b="1" kern="1200" dirty="0" err="1">
              <a:solidFill>
                <a:srgbClr val="000099"/>
              </a:solidFill>
              <a:latin typeface="Verdana" panose="020B0604030504040204" pitchFamily="34" charset="0"/>
              <a:ea typeface="Verdana" panose="020B0604030504040204" pitchFamily="34" charset="0"/>
            </a:rPr>
            <a:t>applicant</a:t>
          </a:r>
          <a:endParaRPr lang="fr-FR" sz="1000" b="1" kern="1200" dirty="0">
            <a:solidFill>
              <a:srgbClr val="000099"/>
            </a:solidFill>
            <a:latin typeface="Verdana" panose="020B0604030504040204" pitchFamily="34" charset="0"/>
            <a:ea typeface="Verdana" panose="020B0604030504040204" pitchFamily="34" charset="0"/>
          </a:endParaRPr>
        </a:p>
      </dsp:txBody>
      <dsp:txXfrm>
        <a:off x="2239631" y="1211625"/>
        <a:ext cx="1459290" cy="875574"/>
      </dsp:txXfrm>
    </dsp:sp>
    <dsp:sp modelId="{EE84D0B0-40F0-4924-B89A-1F2708B42D78}">
      <dsp:nvSpPr>
        <dsp:cNvPr id="0" name=""/>
        <dsp:cNvSpPr/>
      </dsp:nvSpPr>
      <dsp:spPr>
        <a:xfrm>
          <a:off x="1174349" y="2085399"/>
          <a:ext cx="3609205" cy="305036"/>
        </a:xfrm>
        <a:custGeom>
          <a:avLst/>
          <a:gdLst/>
          <a:ahLst/>
          <a:cxnLst/>
          <a:rect l="0" t="0" r="0" b="0"/>
          <a:pathLst>
            <a:path>
              <a:moveTo>
                <a:pt x="3609205" y="0"/>
              </a:moveTo>
              <a:lnTo>
                <a:pt x="3609205" y="169618"/>
              </a:lnTo>
              <a:lnTo>
                <a:pt x="0" y="169618"/>
              </a:lnTo>
              <a:lnTo>
                <a:pt x="0" y="305036"/>
              </a:lnTo>
            </a:path>
          </a:pathLst>
        </a:custGeom>
        <a:noFill/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r-FR" sz="1000" kern="1200">
            <a:latin typeface="Verdana" panose="020B0604030504040204" pitchFamily="34" charset="0"/>
            <a:ea typeface="Verdana" panose="020B0604030504040204" pitchFamily="34" charset="0"/>
          </a:endParaRPr>
        </a:p>
      </dsp:txBody>
      <dsp:txXfrm>
        <a:off x="2888332" y="2236239"/>
        <a:ext cx="181238" cy="3356"/>
      </dsp:txXfrm>
    </dsp:sp>
    <dsp:sp modelId="{9A1F1979-C098-4698-9A23-56EAEEE908A6}">
      <dsp:nvSpPr>
        <dsp:cNvPr id="0" name=""/>
        <dsp:cNvSpPr/>
      </dsp:nvSpPr>
      <dsp:spPr>
        <a:xfrm>
          <a:off x="4034559" y="1211625"/>
          <a:ext cx="1497991" cy="87557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t" anchorCtr="0">
          <a:noAutofit/>
        </a:bodyPr>
        <a:lstStyle/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000" b="1" kern="1200" dirty="0">
              <a:solidFill>
                <a:srgbClr val="000099"/>
              </a:solidFill>
              <a:latin typeface="Verdana" panose="020B0604030504040204" pitchFamily="34" charset="0"/>
              <a:ea typeface="Verdana" panose="020B0604030504040204" pitchFamily="34" charset="0"/>
            </a:rPr>
            <a:t>Assessment </a:t>
          </a:r>
          <a:r>
            <a:rPr lang="fr-FR" sz="1000" b="1" kern="1200" dirty="0" err="1">
              <a:solidFill>
                <a:srgbClr val="000099"/>
              </a:solidFill>
              <a:latin typeface="Verdana" panose="020B0604030504040204" pitchFamily="34" charset="0"/>
              <a:ea typeface="Verdana" panose="020B0604030504040204" pitchFamily="34" charset="0"/>
            </a:rPr>
            <a:t>Step</a:t>
          </a:r>
          <a:r>
            <a:rPr lang="fr-FR" sz="1000" b="1" kern="1200" dirty="0">
              <a:solidFill>
                <a:srgbClr val="000099"/>
              </a:solidFill>
              <a:latin typeface="Verdana" panose="020B0604030504040204" pitchFamily="34" charset="0"/>
              <a:ea typeface="Verdana" panose="020B0604030504040204" pitchFamily="34" charset="0"/>
            </a:rPr>
            <a:t> II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fr-FR" sz="1000" b="1" kern="1200" dirty="0">
              <a:solidFill>
                <a:srgbClr val="000099"/>
              </a:solidFill>
              <a:latin typeface="Verdana" panose="020B0604030504040204" pitchFamily="34" charset="0"/>
              <a:ea typeface="Verdana" panose="020B0604030504040204" pitchFamily="34" charset="0"/>
            </a:rPr>
            <a:t>30 </a:t>
          </a:r>
          <a:r>
            <a:rPr lang="fr-FR" sz="1000" b="1" kern="1200" dirty="0" err="1">
              <a:solidFill>
                <a:srgbClr val="000099"/>
              </a:solidFill>
              <a:latin typeface="Verdana" panose="020B0604030504040204" pitchFamily="34" charset="0"/>
              <a:ea typeface="Verdana" panose="020B0604030504040204" pitchFamily="34" charset="0"/>
            </a:rPr>
            <a:t>days</a:t>
          </a:r>
          <a:r>
            <a:rPr lang="fr-FR" sz="1000" b="1" kern="1200" dirty="0">
              <a:solidFill>
                <a:srgbClr val="000099"/>
              </a:solidFill>
              <a:latin typeface="Verdana" panose="020B0604030504040204" pitchFamily="34" charset="0"/>
              <a:ea typeface="Verdana" panose="020B0604030504040204" pitchFamily="34" charset="0"/>
            </a:rPr>
            <a:t> </a:t>
          </a:r>
          <a:r>
            <a:rPr lang="fr-FR" sz="1000" b="1" kern="1200">
              <a:solidFill>
                <a:srgbClr val="000099"/>
              </a:solidFill>
              <a:latin typeface="Verdana" panose="020B0604030504040204" pitchFamily="34" charset="0"/>
              <a:ea typeface="Verdana" panose="020B0604030504040204" pitchFamily="34" charset="0"/>
            </a:rPr>
            <a:t>for NCA</a:t>
          </a:r>
          <a:endParaRPr lang="fr-FR" sz="1000" b="1" kern="1200" dirty="0">
            <a:solidFill>
              <a:srgbClr val="000099"/>
            </a:solidFill>
            <a:latin typeface="Verdana" panose="020B0604030504040204" pitchFamily="34" charset="0"/>
            <a:ea typeface="Verdana" panose="020B0604030504040204" pitchFamily="34" charset="0"/>
          </a:endParaRPr>
        </a:p>
      </dsp:txBody>
      <dsp:txXfrm>
        <a:off x="4034559" y="1211625"/>
        <a:ext cx="1497991" cy="875574"/>
      </dsp:txXfrm>
    </dsp:sp>
    <dsp:sp modelId="{93E9E171-7D17-49FA-82E6-A8B743E6B5CA}">
      <dsp:nvSpPr>
        <dsp:cNvPr id="0" name=""/>
        <dsp:cNvSpPr/>
      </dsp:nvSpPr>
      <dsp:spPr>
        <a:xfrm>
          <a:off x="1902195" y="2814903"/>
          <a:ext cx="305036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05036" y="45720"/>
              </a:lnTo>
            </a:path>
          </a:pathLst>
        </a:custGeom>
        <a:noFill/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r-FR" sz="1000" kern="1200">
            <a:latin typeface="Verdana" panose="020B0604030504040204" pitchFamily="34" charset="0"/>
            <a:ea typeface="Verdana" panose="020B0604030504040204" pitchFamily="34" charset="0"/>
          </a:endParaRPr>
        </a:p>
      </dsp:txBody>
      <dsp:txXfrm>
        <a:off x="2046322" y="2858945"/>
        <a:ext cx="16781" cy="3356"/>
      </dsp:txXfrm>
    </dsp:sp>
    <dsp:sp modelId="{4D2B6DA1-5EB6-4FB8-8EC7-08D7EFADC844}">
      <dsp:nvSpPr>
        <dsp:cNvPr id="0" name=""/>
        <dsp:cNvSpPr/>
      </dsp:nvSpPr>
      <dsp:spPr>
        <a:xfrm>
          <a:off x="444704" y="2422836"/>
          <a:ext cx="1459290" cy="87557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t" anchorCtr="0">
          <a:noAutofit/>
        </a:bodyPr>
        <a:lstStyle/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000" b="1" kern="1200" dirty="0">
              <a:solidFill>
                <a:srgbClr val="000099"/>
              </a:solidFill>
              <a:latin typeface="Verdana" panose="020B0604030504040204" pitchFamily="34" charset="0"/>
              <a:ea typeface="Verdana" panose="020B0604030504040204" pitchFamily="34" charset="0"/>
            </a:rPr>
            <a:t>Circulation of conclusion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fr-FR" sz="1000" b="1" kern="1200" dirty="0">
              <a:solidFill>
                <a:srgbClr val="000099"/>
              </a:solidFill>
              <a:latin typeface="Verdana" panose="020B0604030504040204" pitchFamily="34" charset="0"/>
              <a:ea typeface="Verdana" panose="020B0604030504040204" pitchFamily="34" charset="0"/>
            </a:rPr>
            <a:t>D58/59</a:t>
          </a:r>
        </a:p>
      </dsp:txBody>
      <dsp:txXfrm>
        <a:off x="444704" y="2422836"/>
        <a:ext cx="1459290" cy="875574"/>
      </dsp:txXfrm>
    </dsp:sp>
    <dsp:sp modelId="{2DFF327C-8C3F-4FE7-91DC-ADFDAA89293A}">
      <dsp:nvSpPr>
        <dsp:cNvPr id="0" name=""/>
        <dsp:cNvSpPr/>
      </dsp:nvSpPr>
      <dsp:spPr>
        <a:xfrm>
          <a:off x="2239631" y="2422836"/>
          <a:ext cx="1459290" cy="87557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t" anchorCtr="0">
          <a:noAutofit/>
        </a:bodyPr>
        <a:lstStyle/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000" b="1" kern="1200" dirty="0">
              <a:solidFill>
                <a:srgbClr val="000099"/>
              </a:solidFill>
              <a:latin typeface="Verdana" panose="020B0604030504040204" pitchFamily="34" charset="0"/>
              <a:ea typeface="Verdana" panose="020B0604030504040204" pitchFamily="34" charset="0"/>
            </a:rPr>
            <a:t>End of </a:t>
          </a:r>
          <a:r>
            <a:rPr lang="fr-FR" sz="1000" b="1" kern="1200" dirty="0" err="1">
              <a:solidFill>
                <a:srgbClr val="000099"/>
              </a:solidFill>
              <a:latin typeface="Verdana" panose="020B0604030504040204" pitchFamily="34" charset="0"/>
              <a:ea typeface="Verdana" panose="020B0604030504040204" pitchFamily="34" charset="0"/>
            </a:rPr>
            <a:t>Procedure</a:t>
          </a:r>
          <a:endParaRPr lang="fr-FR" sz="1000" b="1" kern="1200" dirty="0">
            <a:solidFill>
              <a:srgbClr val="000099"/>
            </a:solidFill>
            <a:latin typeface="Verdana" panose="020B0604030504040204" pitchFamily="34" charset="0"/>
            <a:ea typeface="Verdana" panose="020B0604030504040204" pitchFamily="34" charset="0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fr-FR" sz="1000" b="1" kern="1200" dirty="0">
              <a:solidFill>
                <a:srgbClr val="000099"/>
              </a:solidFill>
              <a:latin typeface="Verdana" panose="020B0604030504040204" pitchFamily="34" charset="0"/>
              <a:ea typeface="Verdana" panose="020B0604030504040204" pitchFamily="34" charset="0"/>
            </a:rPr>
            <a:t>D 60</a:t>
          </a:r>
        </a:p>
      </dsp:txBody>
      <dsp:txXfrm>
        <a:off x="2239631" y="2422836"/>
        <a:ext cx="1459290" cy="87557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bProcess3#1">
  <dgm:title val=""/>
  <dgm:desc val=""/>
  <dgm:catLst>
    <dgm:cat type="process" pri="18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axis="self" func="var" arg="dir" op="equ" val="norm">
        <dgm:alg type="snake">
          <dgm:param type="bkpt" val="endCnv"/>
          <dgm:param type="contDir" val="sameDir"/>
          <dgm:param type="flowDir" val="row"/>
          <dgm:param type="grDir" val="tL"/>
        </dgm:alg>
      </dgm:if>
      <dgm:else name="Name3">
        <dgm:alg type="snake">
          <dgm:param type="bkpt" val="endCnv"/>
          <dgm:param type="contDir" val="sameDir"/>
          <dgm:param type="flowDir" val="row"/>
          <dgm:param type="grDir" val="t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forName="sibTrans" refType="w" refFor="ch" refPtType="node" op="equ" fact="0.23"/>
      <dgm:constr type="sp" refType="w" refFor="ch" refForName="sibTrans" op="equ"/>
      <dgm:constr type="userB" for="des" forName="connectorText" refType="sp"/>
      <dgm:constr type="primFontSz" for="ch" ptType="node" op="equ" val="65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h" refType="w" fact="0.6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ibTrans">
          <dgm:choose name="Name4">
            <dgm:if name="Name5" axis="self" func="var" arg="dir" op="equ" val="norm">
              <dgm:alg type="conn">
                <dgm:param type="begPts" val="midR bCtr"/>
                <dgm:param type="connRout" val="bend"/>
                <dgm:param type="dim" val="1D"/>
                <dgm:param type="endPts" val="midL tCtr"/>
              </dgm:alg>
            </dgm:if>
            <dgm:else name="Name6">
              <dgm:alg type="conn">
                <dgm:param type="begPts" val="midL bCtr"/>
                <dgm:param type="connRout" val="bend"/>
                <dgm:param type="dim" val="1D"/>
                <dgm:param type="endPts" val="midR tCtr"/>
              </dgm:alg>
            </dgm:else>
          </dgm:choose>
          <dgm:shape xmlns:r="http://schemas.openxmlformats.org/officeDocument/2006/relationships" type="conn" r:blip="" zOrderOff="-2">
            <dgm:adjLst/>
          </dgm:shape>
          <dgm:presOf axis="self"/>
          <dgm:constrLst>
            <dgm:constr type="begPad" val="-0.05"/>
            <dgm:constr type="endPad" val="0.9"/>
            <dgm:constr type="userA" for="ch" refType="connDist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userA"/>
              <dgm:constr type="userB"/>
              <dgm:constr type="w" refType="userA" fact="0.05"/>
              <dgm:constr type="h" refType="userB" fact="0.01"/>
              <dgm:constr type="lMarg" val="1"/>
              <dgm:constr type="rMarg" val="1"/>
              <dgm:constr type="tMarg"/>
              <dgm:constr type="bMarg"/>
            </dgm:constrLst>
            <dgm:ruleLst>
              <dgm:rule type="w" val="NaN" fact="0.6" max="NaN"/>
              <dgm:rule type="h" val="NaN" fact="0.6" max="NaN"/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DF4396D8290A418F1FEF4E2A8C2F74" ma:contentTypeVersion="" ma:contentTypeDescription="Create a new document." ma:contentTypeScope="" ma:versionID="e27702b15c30741060738e21e28ae833">
  <xsd:schema xmlns:xsd="http://www.w3.org/2001/XMLSchema" xmlns:xs="http://www.w3.org/2001/XMLSchema" xmlns:p="http://schemas.microsoft.com/office/2006/metadata/properties" xmlns:ns2="13dc5ff5-c3fc-42cc-9539-5000d8a09b3d" targetNamespace="http://schemas.microsoft.com/office/2006/metadata/properties" ma:root="true" ma:fieldsID="bb13f6b91fd1d8397160bf3247eb993d" ns2:_="">
    <xsd:import namespace="13dc5ff5-c3fc-42cc-9539-5000d8a09b3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dc5ff5-c3fc-42cc-9539-5000d8a09b3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797B69-DD24-4DB1-960E-38F091A83B2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1ED23E-B987-41FD-B830-FBC5818A18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dc5ff5-c3fc-42cc-9539-5000d8a09b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9DC416-56E8-4FA1-ADE4-736D0416BC2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A1D097E-F24C-4AA4-90D1-BC63F2595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3187</Words>
  <Characters>18170</Characters>
  <Application>Microsoft Office Word</Application>
  <DocSecurity>0</DocSecurity>
  <Lines>151</Lines>
  <Paragraphs>42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1.4.2 BPG-XXXX-01 BPG Clinical Trials VET__Final_June 2024</vt:lpstr>
      <vt:lpstr>2.01 BPG VNRA</vt:lpstr>
    </vt:vector>
  </TitlesOfParts>
  <Company>CMDv</Company>
  <LinksUpToDate>false</LinksUpToDate>
  <CharactersWithSpaces>21315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BPG for CT procedure</dc:title>
  <dc:subject>EMA/CMDv/293026/2024</dc:subject>
  <dc:creator>CMDv@ema.europa.eu</dc:creator>
  <cp:lastModifiedBy>Papaioannou Vasiliki</cp:lastModifiedBy>
  <cp:revision>6</cp:revision>
  <cp:lastPrinted>2024-02-05T09:43:00Z</cp:lastPrinted>
  <dcterms:created xsi:type="dcterms:W3CDTF">2024-07-02T16:00:00Z</dcterms:created>
  <dcterms:modified xsi:type="dcterms:W3CDTF">2024-07-02T16:03:00Z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0x010100D6DF4396D8290A418F1FEF4E2A8C2F74</vt:lpwstr>
  </property>
  <property fmtid="{D5CDD505-2E9C-101B-9397-08002B2CF9AE}" pid="3" name="DM_Author">
    <vt:lpwstr/>
  </property>
  <property fmtid="{D5CDD505-2E9C-101B-9397-08002B2CF9AE}" pid="4" name="DM_Category">
    <vt:lpwstr>General</vt:lpwstr>
  </property>
  <property fmtid="{D5CDD505-2E9C-101B-9397-08002B2CF9AE}" pid="5" name="DM_Creation_Date">
    <vt:lpwstr>02/07/2024 17:02:44</vt:lpwstr>
  </property>
  <property fmtid="{D5CDD505-2E9C-101B-9397-08002B2CF9AE}" pid="6" name="DM_Creator_Name">
    <vt:lpwstr>Ferreira Teresa de Jesus Santos</vt:lpwstr>
  </property>
  <property fmtid="{D5CDD505-2E9C-101B-9397-08002B2CF9AE}" pid="7" name="DM_DocRefId">
    <vt:lpwstr>EMA/CMDv/293026/2024</vt:lpwstr>
  </property>
  <property fmtid="{D5CDD505-2E9C-101B-9397-08002B2CF9AE}" pid="8" name="DM_emea_doc_ref_id">
    <vt:lpwstr>EMA/CMDv/293026/2024</vt:lpwstr>
  </property>
  <property fmtid="{D5CDD505-2E9C-101B-9397-08002B2CF9AE}" pid="9" name="DM_Keywords">
    <vt:lpwstr/>
  </property>
  <property fmtid="{D5CDD505-2E9C-101B-9397-08002B2CF9AE}" pid="10" name="DM_Language">
    <vt:lpwstr/>
  </property>
  <property fmtid="{D5CDD505-2E9C-101B-9397-08002B2CF9AE}" pid="11" name="DM_Modifer_Name">
    <vt:lpwstr>Ferreira Teresa de Jesus Santos</vt:lpwstr>
  </property>
  <property fmtid="{D5CDD505-2E9C-101B-9397-08002B2CF9AE}" pid="12" name="DM_Modified_Date">
    <vt:lpwstr>02/07/2024 17:02:44</vt:lpwstr>
  </property>
  <property fmtid="{D5CDD505-2E9C-101B-9397-08002B2CF9AE}" pid="13" name="DM_Modifier_Name">
    <vt:lpwstr>Ferreira Teresa de Jesus Santos</vt:lpwstr>
  </property>
  <property fmtid="{D5CDD505-2E9C-101B-9397-08002B2CF9AE}" pid="14" name="DM_Modify_Date">
    <vt:lpwstr>02/07/2024 17:02:44</vt:lpwstr>
  </property>
  <property fmtid="{D5CDD505-2E9C-101B-9397-08002B2CF9AE}" pid="15" name="DM_Name">
    <vt:lpwstr>1.4.2 BPG-XXXX-01 BPG Clinical Trials VET__Final_June 2024</vt:lpwstr>
  </property>
  <property fmtid="{D5CDD505-2E9C-101B-9397-08002B2CF9AE}" pid="16" name="DM_Path">
    <vt:lpwstr>/02b. Administration of Scientific Meeting/CMDv - Administration/2. Meeting Organisation/A - CMDv Plenary meetings/2024/06 June 2024 (Webex)/Mailings</vt:lpwstr>
  </property>
  <property fmtid="{D5CDD505-2E9C-101B-9397-08002B2CF9AE}" pid="17" name="DM_Status">
    <vt:lpwstr/>
  </property>
  <property fmtid="{D5CDD505-2E9C-101B-9397-08002B2CF9AE}" pid="18" name="DM_Subject">
    <vt:lpwstr/>
  </property>
  <property fmtid="{D5CDD505-2E9C-101B-9397-08002B2CF9AE}" pid="19" name="DM_Title">
    <vt:lpwstr/>
  </property>
  <property fmtid="{D5CDD505-2E9C-101B-9397-08002B2CF9AE}" pid="20" name="DM_Type">
    <vt:lpwstr>emea_document</vt:lpwstr>
  </property>
  <property fmtid="{D5CDD505-2E9C-101B-9397-08002B2CF9AE}" pid="21" name="DM_Version">
    <vt:lpwstr>1.3,CURRENT</vt:lpwstr>
  </property>
  <property fmtid="{D5CDD505-2E9C-101B-9397-08002B2CF9AE}" pid="22" name="MSIP_Label_39b352ef-c49b-4068-987f-9b664711be4a_Enabled">
    <vt:lpwstr>true</vt:lpwstr>
  </property>
  <property fmtid="{D5CDD505-2E9C-101B-9397-08002B2CF9AE}" pid="23" name="MSIP_Label_39b352ef-c49b-4068-987f-9b664711be4a_SetDate">
    <vt:lpwstr>2024-07-02T16:00:23Z</vt:lpwstr>
  </property>
  <property fmtid="{D5CDD505-2E9C-101B-9397-08002B2CF9AE}" pid="24" name="MSIP_Label_39b352ef-c49b-4068-987f-9b664711be4a_Method">
    <vt:lpwstr>Privileged</vt:lpwstr>
  </property>
  <property fmtid="{D5CDD505-2E9C-101B-9397-08002B2CF9AE}" pid="25" name="MSIP_Label_39b352ef-c49b-4068-987f-9b664711be4a_Name">
    <vt:lpwstr>39b352ef-c49b-4068-987f-9b664711be4a</vt:lpwstr>
  </property>
  <property fmtid="{D5CDD505-2E9C-101B-9397-08002B2CF9AE}" pid="26" name="MSIP_Label_39b352ef-c49b-4068-987f-9b664711be4a_SiteId">
    <vt:lpwstr>bc9dc15c-61bc-4f03-b60b-e5b6d8922839</vt:lpwstr>
  </property>
  <property fmtid="{D5CDD505-2E9C-101B-9397-08002B2CF9AE}" pid="27" name="MSIP_Label_39b352ef-c49b-4068-987f-9b664711be4a_ActionId">
    <vt:lpwstr>48196ed1-a5ab-45a1-bde7-a4bb6a161552</vt:lpwstr>
  </property>
  <property fmtid="{D5CDD505-2E9C-101B-9397-08002B2CF9AE}" pid="28" name="MSIP_Label_39b352ef-c49b-4068-987f-9b664711be4a_ContentBits">
    <vt:lpwstr>2</vt:lpwstr>
  </property>
</Properties>
</file>