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6B1B" w14:textId="69E8DB0D" w:rsidR="008A5445" w:rsidRDefault="008A5445" w:rsidP="008F38BB">
      <w:pPr>
        <w:rPr>
          <w:rFonts w:ascii="Arial" w:hAnsi="Arial" w:cs="Arial"/>
          <w:b/>
          <w:bCs/>
          <w:sz w:val="20"/>
          <w:szCs w:val="20"/>
          <w:lang w:val="en-GB"/>
        </w:rPr>
      </w:pPr>
    </w:p>
    <w:tbl>
      <w:tblPr>
        <w:tblStyle w:val="TableGrid"/>
        <w:tblW w:w="0" w:type="auto"/>
        <w:tblLook w:val="04A0" w:firstRow="1" w:lastRow="0" w:firstColumn="1" w:lastColumn="0" w:noHBand="0" w:noVBand="1"/>
      </w:tblPr>
      <w:tblGrid>
        <w:gridCol w:w="428"/>
        <w:gridCol w:w="3758"/>
        <w:gridCol w:w="628"/>
        <w:gridCol w:w="628"/>
        <w:gridCol w:w="636"/>
        <w:gridCol w:w="628"/>
        <w:gridCol w:w="628"/>
        <w:gridCol w:w="636"/>
        <w:gridCol w:w="1426"/>
      </w:tblGrid>
      <w:tr w:rsidR="005B7868" w:rsidRPr="006059D6" w14:paraId="2612CB0D" w14:textId="44845895" w:rsidTr="005B7868">
        <w:tc>
          <w:tcPr>
            <w:tcW w:w="0" w:type="auto"/>
            <w:gridSpan w:val="2"/>
          </w:tcPr>
          <w:p w14:paraId="07A4591A" w14:textId="6CD96C32" w:rsidR="005B7868" w:rsidRPr="00130F29" w:rsidRDefault="005B7868" w:rsidP="00361528">
            <w:pPr>
              <w:rPr>
                <w:rFonts w:ascii="Arial" w:hAnsi="Arial" w:cs="Arial"/>
                <w:b/>
                <w:i/>
                <w:iCs/>
                <w:sz w:val="18"/>
                <w:szCs w:val="18"/>
                <w:lang w:val="en-GB"/>
              </w:rPr>
            </w:pPr>
            <w:r w:rsidRPr="00130F29">
              <w:rPr>
                <w:rFonts w:ascii="Arial" w:hAnsi="Arial" w:cs="Arial"/>
                <w:b/>
                <w:bCs/>
                <w:sz w:val="18"/>
                <w:szCs w:val="18"/>
                <w:lang w:val="en-GB"/>
              </w:rPr>
              <w:t>Currently identified risk factors</w:t>
            </w:r>
            <w:r w:rsidR="00A77195">
              <w:rPr>
                <w:rFonts w:ascii="Arial" w:hAnsi="Arial" w:cs="Arial"/>
                <w:b/>
                <w:bCs/>
                <w:sz w:val="18"/>
                <w:szCs w:val="18"/>
                <w:lang w:val="en-GB"/>
              </w:rPr>
              <w:t xml:space="preserve"> for presence of nitrosamines</w:t>
            </w:r>
            <w:r w:rsidR="00CF535E">
              <w:rPr>
                <w:rFonts w:ascii="Arial" w:hAnsi="Arial" w:cs="Arial"/>
                <w:b/>
                <w:bCs/>
                <w:sz w:val="18"/>
                <w:szCs w:val="18"/>
                <w:lang w:val="en-GB"/>
              </w:rPr>
              <w:t xml:space="preserve"> (Q4 of </w:t>
            </w:r>
            <w:r w:rsidR="00F740B3" w:rsidRPr="00F740B3">
              <w:rPr>
                <w:rFonts w:ascii="Arial" w:hAnsi="Arial" w:cs="Arial"/>
                <w:b/>
                <w:bCs/>
                <w:sz w:val="18"/>
                <w:szCs w:val="18"/>
                <w:lang w:val="en-GB"/>
              </w:rPr>
              <w:t>EMA/409815/2020</w:t>
            </w:r>
            <w:r w:rsidR="00F740B3">
              <w:rPr>
                <w:rFonts w:ascii="Arial" w:hAnsi="Arial" w:cs="Arial"/>
                <w:b/>
                <w:bCs/>
                <w:sz w:val="18"/>
                <w:szCs w:val="18"/>
                <w:lang w:val="en-GB"/>
              </w:rPr>
              <w:t>)</w:t>
            </w:r>
          </w:p>
        </w:tc>
        <w:tc>
          <w:tcPr>
            <w:tcW w:w="0" w:type="auto"/>
            <w:gridSpan w:val="6"/>
          </w:tcPr>
          <w:p w14:paraId="62932704" w14:textId="77777777" w:rsidR="005B7868" w:rsidRPr="00130F29" w:rsidRDefault="005B7868" w:rsidP="002315AF">
            <w:pPr>
              <w:jc w:val="center"/>
              <w:rPr>
                <w:rFonts w:ascii="Arial" w:hAnsi="Arial" w:cs="Arial"/>
                <w:b/>
                <w:bCs/>
                <w:sz w:val="18"/>
                <w:szCs w:val="18"/>
                <w:lang w:val="en-GB"/>
              </w:rPr>
            </w:pPr>
            <w:r w:rsidRPr="00130F29">
              <w:rPr>
                <w:rFonts w:ascii="Arial" w:hAnsi="Arial" w:cs="Arial"/>
                <w:b/>
                <w:bCs/>
                <w:sz w:val="18"/>
                <w:szCs w:val="18"/>
                <w:lang w:val="en-GB"/>
              </w:rPr>
              <w:t>Evaluated?</w:t>
            </w:r>
          </w:p>
          <w:p w14:paraId="205769B6" w14:textId="6DE47E08" w:rsidR="005B7868" w:rsidRPr="00130F29" w:rsidRDefault="005B7868" w:rsidP="002315AF">
            <w:pPr>
              <w:jc w:val="center"/>
              <w:rPr>
                <w:rFonts w:ascii="Arial" w:hAnsi="Arial" w:cs="Arial"/>
                <w:b/>
                <w:bCs/>
                <w:sz w:val="18"/>
                <w:szCs w:val="18"/>
                <w:lang w:val="en-GB"/>
              </w:rPr>
            </w:pPr>
            <w:r w:rsidRPr="00130F29">
              <w:rPr>
                <w:rFonts w:ascii="Arial" w:hAnsi="Arial" w:cs="Arial"/>
                <w:b/>
                <w:bCs/>
                <w:sz w:val="18"/>
                <w:szCs w:val="18"/>
                <w:lang w:val="en-GB"/>
              </w:rPr>
              <w:t>(Yes / No)</w:t>
            </w:r>
          </w:p>
        </w:tc>
        <w:tc>
          <w:tcPr>
            <w:tcW w:w="0" w:type="auto"/>
            <w:vMerge w:val="restart"/>
          </w:tcPr>
          <w:p w14:paraId="565DA5B9" w14:textId="4ED5A8BB" w:rsidR="005B7868" w:rsidRPr="00130F29" w:rsidRDefault="005B7868" w:rsidP="002315AF">
            <w:pPr>
              <w:jc w:val="center"/>
              <w:rPr>
                <w:rFonts w:ascii="Arial" w:hAnsi="Arial" w:cs="Arial"/>
                <w:b/>
                <w:bCs/>
                <w:sz w:val="18"/>
                <w:szCs w:val="18"/>
                <w:lang w:val="en-GB"/>
              </w:rPr>
            </w:pPr>
            <w:r w:rsidRPr="005979AF">
              <w:rPr>
                <w:rFonts w:ascii="Arial" w:hAnsi="Arial" w:cs="Arial"/>
                <w:b/>
                <w:bCs/>
                <w:sz w:val="18"/>
                <w:szCs w:val="18"/>
                <w:lang w:val="en-US"/>
              </w:rPr>
              <w:t>Reference to annexed background documents</w:t>
            </w:r>
          </w:p>
        </w:tc>
      </w:tr>
      <w:tr w:rsidR="005B7868" w14:paraId="3FDB13E6" w14:textId="61AB9FB1" w:rsidTr="005B7868">
        <w:tc>
          <w:tcPr>
            <w:tcW w:w="0" w:type="auto"/>
          </w:tcPr>
          <w:p w14:paraId="1D31AE80" w14:textId="77777777" w:rsidR="005B7868" w:rsidRDefault="005B7868" w:rsidP="00EC0CC9">
            <w:pPr>
              <w:rPr>
                <w:rFonts w:ascii="Arial" w:hAnsi="Arial" w:cs="Arial"/>
                <w:b/>
                <w:bCs/>
                <w:sz w:val="20"/>
                <w:szCs w:val="20"/>
                <w:lang w:val="en-GB"/>
              </w:rPr>
            </w:pPr>
          </w:p>
        </w:tc>
        <w:tc>
          <w:tcPr>
            <w:tcW w:w="0" w:type="auto"/>
          </w:tcPr>
          <w:p w14:paraId="16001AE7" w14:textId="55548863" w:rsidR="005B7868" w:rsidRDefault="005B7868" w:rsidP="00EC0CC9">
            <w:pPr>
              <w:rPr>
                <w:rFonts w:ascii="Arial" w:hAnsi="Arial" w:cs="Arial"/>
                <w:b/>
                <w:bCs/>
                <w:sz w:val="20"/>
                <w:szCs w:val="20"/>
                <w:lang w:val="en-GB"/>
              </w:rPr>
            </w:pPr>
          </w:p>
        </w:tc>
        <w:tc>
          <w:tcPr>
            <w:tcW w:w="0" w:type="auto"/>
          </w:tcPr>
          <w:p w14:paraId="1D14BE73" w14:textId="6DB4A51D" w:rsidR="005B7868" w:rsidRPr="0092744E" w:rsidRDefault="005B7868" w:rsidP="00EC0CC9">
            <w:pPr>
              <w:rPr>
                <w:rFonts w:ascii="Arial" w:hAnsi="Arial" w:cs="Arial"/>
                <w:b/>
                <w:bCs/>
                <w:sz w:val="12"/>
                <w:szCs w:val="12"/>
                <w:lang w:val="en-GB"/>
              </w:rPr>
            </w:pPr>
            <w:r w:rsidRPr="0092744E">
              <w:rPr>
                <w:rFonts w:ascii="Arial" w:hAnsi="Arial" w:cs="Arial"/>
                <w:b/>
                <w:bCs/>
                <w:sz w:val="12"/>
                <w:szCs w:val="12"/>
                <w:lang w:val="en-GB"/>
              </w:rPr>
              <w:t>DS manuf. 1</w:t>
            </w:r>
          </w:p>
        </w:tc>
        <w:tc>
          <w:tcPr>
            <w:tcW w:w="0" w:type="auto"/>
          </w:tcPr>
          <w:p w14:paraId="491A2F1D" w14:textId="0AF6127E" w:rsidR="005B7868" w:rsidRPr="0092744E" w:rsidRDefault="005B7868" w:rsidP="00EC0CC9">
            <w:pPr>
              <w:rPr>
                <w:rFonts w:ascii="Arial" w:hAnsi="Arial" w:cs="Arial"/>
                <w:b/>
                <w:bCs/>
                <w:sz w:val="12"/>
                <w:szCs w:val="12"/>
                <w:lang w:val="en-GB"/>
              </w:rPr>
            </w:pPr>
            <w:r w:rsidRPr="0092744E">
              <w:rPr>
                <w:rFonts w:ascii="Arial" w:hAnsi="Arial" w:cs="Arial"/>
                <w:b/>
                <w:bCs/>
                <w:sz w:val="12"/>
                <w:szCs w:val="12"/>
                <w:lang w:val="en-GB"/>
              </w:rPr>
              <w:t>DS manuf. 2</w:t>
            </w:r>
          </w:p>
        </w:tc>
        <w:tc>
          <w:tcPr>
            <w:tcW w:w="0" w:type="auto"/>
          </w:tcPr>
          <w:p w14:paraId="0C8E58C9" w14:textId="113B8B8A" w:rsidR="005B7868" w:rsidRPr="0092744E" w:rsidRDefault="005B7868" w:rsidP="00EC0CC9">
            <w:pPr>
              <w:rPr>
                <w:rFonts w:ascii="Arial" w:hAnsi="Arial" w:cs="Arial"/>
                <w:b/>
                <w:bCs/>
                <w:sz w:val="12"/>
                <w:szCs w:val="12"/>
                <w:lang w:val="en-GB"/>
              </w:rPr>
            </w:pPr>
            <w:r w:rsidRPr="0092744E">
              <w:rPr>
                <w:rFonts w:ascii="Arial" w:hAnsi="Arial" w:cs="Arial"/>
                <w:b/>
                <w:bCs/>
                <w:sz w:val="12"/>
                <w:szCs w:val="12"/>
                <w:lang w:val="en-GB"/>
              </w:rPr>
              <w:t xml:space="preserve">DS manuf. </w:t>
            </w:r>
            <w:proofErr w:type="gramStart"/>
            <w:r w:rsidRPr="0092744E">
              <w:rPr>
                <w:rFonts w:ascii="Arial" w:hAnsi="Arial" w:cs="Arial"/>
                <w:b/>
                <w:bCs/>
                <w:sz w:val="12"/>
                <w:szCs w:val="12"/>
                <w:lang w:val="en-GB"/>
              </w:rPr>
              <w:t>…..</w:t>
            </w:r>
            <w:proofErr w:type="gramEnd"/>
          </w:p>
        </w:tc>
        <w:tc>
          <w:tcPr>
            <w:tcW w:w="0" w:type="auto"/>
          </w:tcPr>
          <w:p w14:paraId="69C57D40" w14:textId="0BE57BD7" w:rsidR="005B7868" w:rsidRPr="0092744E" w:rsidRDefault="005B7868" w:rsidP="00EC0CC9">
            <w:pPr>
              <w:rPr>
                <w:rFonts w:ascii="Arial" w:hAnsi="Arial" w:cs="Arial"/>
                <w:b/>
                <w:bCs/>
                <w:sz w:val="12"/>
                <w:szCs w:val="12"/>
                <w:lang w:val="en-GB"/>
              </w:rPr>
            </w:pPr>
            <w:r w:rsidRPr="0092744E">
              <w:rPr>
                <w:rFonts w:ascii="Arial" w:hAnsi="Arial" w:cs="Arial"/>
                <w:b/>
                <w:bCs/>
                <w:sz w:val="12"/>
                <w:szCs w:val="12"/>
                <w:lang w:val="en-GB"/>
              </w:rPr>
              <w:t>DP manuf. 1</w:t>
            </w:r>
          </w:p>
        </w:tc>
        <w:tc>
          <w:tcPr>
            <w:tcW w:w="0" w:type="auto"/>
          </w:tcPr>
          <w:p w14:paraId="5862F044" w14:textId="7DAF0E2F" w:rsidR="005B7868" w:rsidRPr="0092744E" w:rsidRDefault="005B7868" w:rsidP="00EC0CC9">
            <w:pPr>
              <w:rPr>
                <w:rFonts w:ascii="Arial" w:hAnsi="Arial" w:cs="Arial"/>
                <w:b/>
                <w:bCs/>
                <w:sz w:val="12"/>
                <w:szCs w:val="12"/>
                <w:lang w:val="en-GB"/>
              </w:rPr>
            </w:pPr>
            <w:r w:rsidRPr="0092744E">
              <w:rPr>
                <w:rFonts w:ascii="Arial" w:hAnsi="Arial" w:cs="Arial"/>
                <w:b/>
                <w:bCs/>
                <w:sz w:val="12"/>
                <w:szCs w:val="12"/>
                <w:lang w:val="en-GB"/>
              </w:rPr>
              <w:t>DP manuf. 2</w:t>
            </w:r>
          </w:p>
        </w:tc>
        <w:tc>
          <w:tcPr>
            <w:tcW w:w="0" w:type="auto"/>
          </w:tcPr>
          <w:p w14:paraId="66A84FBF" w14:textId="167B3F64" w:rsidR="005B7868" w:rsidRPr="0092744E" w:rsidRDefault="005B7868" w:rsidP="00EC0CC9">
            <w:pPr>
              <w:rPr>
                <w:rFonts w:ascii="Arial" w:hAnsi="Arial" w:cs="Arial"/>
                <w:b/>
                <w:bCs/>
                <w:sz w:val="12"/>
                <w:szCs w:val="12"/>
                <w:lang w:val="en-GB"/>
              </w:rPr>
            </w:pPr>
            <w:r w:rsidRPr="0092744E">
              <w:rPr>
                <w:rFonts w:ascii="Arial" w:hAnsi="Arial" w:cs="Arial"/>
                <w:b/>
                <w:bCs/>
                <w:sz w:val="12"/>
                <w:szCs w:val="12"/>
                <w:lang w:val="en-GB"/>
              </w:rPr>
              <w:t xml:space="preserve">DP manuf. </w:t>
            </w:r>
            <w:proofErr w:type="gramStart"/>
            <w:r w:rsidRPr="0092744E">
              <w:rPr>
                <w:rFonts w:ascii="Arial" w:hAnsi="Arial" w:cs="Arial"/>
                <w:b/>
                <w:bCs/>
                <w:sz w:val="12"/>
                <w:szCs w:val="12"/>
                <w:lang w:val="en-GB"/>
              </w:rPr>
              <w:t>…..</w:t>
            </w:r>
            <w:proofErr w:type="gramEnd"/>
          </w:p>
        </w:tc>
        <w:tc>
          <w:tcPr>
            <w:tcW w:w="0" w:type="auto"/>
            <w:vMerge/>
          </w:tcPr>
          <w:p w14:paraId="5A6EB7F3" w14:textId="77777777" w:rsidR="005B7868" w:rsidRPr="0092744E" w:rsidRDefault="005B7868" w:rsidP="00EC0CC9">
            <w:pPr>
              <w:rPr>
                <w:rFonts w:ascii="Arial" w:hAnsi="Arial" w:cs="Arial"/>
                <w:b/>
                <w:bCs/>
                <w:sz w:val="12"/>
                <w:szCs w:val="12"/>
                <w:lang w:val="en-GB"/>
              </w:rPr>
            </w:pPr>
          </w:p>
        </w:tc>
      </w:tr>
      <w:tr w:rsidR="005B7868" w:rsidRPr="006059D6" w14:paraId="270BB734" w14:textId="6493CAA7" w:rsidTr="003C4072">
        <w:tc>
          <w:tcPr>
            <w:tcW w:w="0" w:type="auto"/>
          </w:tcPr>
          <w:p w14:paraId="610F8CE3" w14:textId="77777777" w:rsidR="005B7868" w:rsidRPr="00130F29" w:rsidRDefault="005B7868" w:rsidP="00EC0CC9">
            <w:pPr>
              <w:rPr>
                <w:rFonts w:ascii="Arial" w:hAnsi="Arial" w:cs="Arial"/>
                <w:b/>
                <w:bCs/>
                <w:sz w:val="18"/>
                <w:szCs w:val="18"/>
                <w:lang w:val="en-GB"/>
              </w:rPr>
            </w:pPr>
          </w:p>
        </w:tc>
        <w:tc>
          <w:tcPr>
            <w:tcW w:w="0" w:type="auto"/>
            <w:gridSpan w:val="8"/>
          </w:tcPr>
          <w:p w14:paraId="65AC7497" w14:textId="11CDDA38" w:rsidR="005B7868" w:rsidRPr="00130F29" w:rsidRDefault="005B7868" w:rsidP="00EC0CC9">
            <w:pPr>
              <w:rPr>
                <w:rFonts w:ascii="Arial" w:hAnsi="Arial" w:cs="Arial"/>
                <w:b/>
                <w:i/>
                <w:iCs/>
                <w:sz w:val="18"/>
                <w:szCs w:val="18"/>
                <w:lang w:val="en-GB"/>
              </w:rPr>
            </w:pPr>
            <w:r w:rsidRPr="00130F29">
              <w:rPr>
                <w:rFonts w:ascii="Arial" w:hAnsi="Arial" w:cs="Arial"/>
                <w:b/>
                <w:i/>
                <w:iCs/>
                <w:sz w:val="18"/>
                <w:szCs w:val="18"/>
                <w:lang w:val="en-GB"/>
              </w:rPr>
              <w:t>Risk factors related to the manufacture of the active substance:</w:t>
            </w:r>
          </w:p>
        </w:tc>
      </w:tr>
      <w:tr w:rsidR="005B7868" w:rsidRPr="00130F29" w14:paraId="525BC5AF" w14:textId="2401A66A" w:rsidTr="00376D45">
        <w:tc>
          <w:tcPr>
            <w:tcW w:w="0" w:type="auto"/>
          </w:tcPr>
          <w:p w14:paraId="52973B64" w14:textId="6CF2DC45"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1</w:t>
            </w:r>
          </w:p>
        </w:tc>
        <w:tc>
          <w:tcPr>
            <w:tcW w:w="0" w:type="auto"/>
          </w:tcPr>
          <w:p w14:paraId="0ECE4732" w14:textId="60E4CA6F"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Use of nitrite salts and esters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NaNO2, alkyl nitrites), or other </w:t>
            </w:r>
            <w:proofErr w:type="spellStart"/>
            <w:r w:rsidRPr="00130F29">
              <w:rPr>
                <w:rFonts w:ascii="Arial" w:hAnsi="Arial" w:cs="Arial"/>
                <w:bCs/>
                <w:sz w:val="18"/>
                <w:szCs w:val="18"/>
                <w:lang w:val="en-GB"/>
              </w:rPr>
              <w:t>nitrosating</w:t>
            </w:r>
            <w:proofErr w:type="spellEnd"/>
            <w:r w:rsidRPr="00130F29">
              <w:rPr>
                <w:rFonts w:ascii="Arial" w:hAnsi="Arial" w:cs="Arial"/>
                <w:bCs/>
                <w:sz w:val="18"/>
                <w:szCs w:val="18"/>
                <w:lang w:val="en-GB"/>
              </w:rPr>
              <w:t xml:space="preserve"> agents (e.g. nitroso halides, </w:t>
            </w:r>
            <w:proofErr w:type="spellStart"/>
            <w:r w:rsidRPr="00130F29">
              <w:rPr>
                <w:rFonts w:ascii="Arial" w:hAnsi="Arial" w:cs="Arial"/>
                <w:bCs/>
                <w:sz w:val="18"/>
                <w:szCs w:val="18"/>
                <w:lang w:val="en-GB"/>
              </w:rPr>
              <w:t>nitrosonium</w:t>
            </w:r>
            <w:proofErr w:type="spellEnd"/>
            <w:r w:rsidRPr="00130F29">
              <w:rPr>
                <w:rFonts w:ascii="Arial" w:hAnsi="Arial" w:cs="Arial"/>
                <w:bCs/>
                <w:sz w:val="18"/>
                <w:szCs w:val="18"/>
                <w:lang w:val="en-GB"/>
              </w:rPr>
              <w:t xml:space="preserve"> salts, nitrogen oxides, nitro alkanes, halogenated nitro alkanes, </w:t>
            </w:r>
            <w:proofErr w:type="spellStart"/>
            <w:r w:rsidRPr="00130F29">
              <w:rPr>
                <w:rFonts w:ascii="Arial" w:hAnsi="Arial" w:cs="Arial"/>
                <w:bCs/>
                <w:sz w:val="18"/>
                <w:szCs w:val="18"/>
                <w:lang w:val="en-GB"/>
              </w:rPr>
              <w:t>Fremy’s</w:t>
            </w:r>
            <w:proofErr w:type="spellEnd"/>
            <w:r w:rsidRPr="00130F29">
              <w:rPr>
                <w:rFonts w:ascii="Arial" w:hAnsi="Arial" w:cs="Arial"/>
                <w:bCs/>
                <w:sz w:val="18"/>
                <w:szCs w:val="18"/>
                <w:lang w:val="en-GB"/>
              </w:rPr>
              <w:t xml:space="preserve"> salt, nitroso </w:t>
            </w:r>
            <w:proofErr w:type="spellStart"/>
            <w:r w:rsidRPr="00130F29">
              <w:rPr>
                <w:rFonts w:ascii="Arial" w:hAnsi="Arial" w:cs="Arial"/>
                <w:bCs/>
                <w:sz w:val="18"/>
                <w:szCs w:val="18"/>
                <w:lang w:val="en-GB"/>
              </w:rPr>
              <w:t>sulfonamides</w:t>
            </w:r>
            <w:proofErr w:type="spellEnd"/>
            <w:r w:rsidRPr="00130F29">
              <w:rPr>
                <w:rFonts w:ascii="Arial" w:hAnsi="Arial" w:cs="Arial"/>
                <w:bCs/>
                <w:sz w:val="18"/>
                <w:szCs w:val="18"/>
                <w:lang w:val="en-GB"/>
              </w:rPr>
              <w:t>), in the presence of secondary or tertiary amines within the same or different steps of the manufacturing process. Sources for secondary or tertiary amines can also be starting materials, intermediates, reagents, solvents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DMF, DMAc and NMP) and catalysts, which contain amine functionality, amine impurities (e.g. quaternary ammonium salts) or which are susceptible to degradation to reveal amines.</w:t>
            </w:r>
          </w:p>
        </w:tc>
        <w:tc>
          <w:tcPr>
            <w:tcW w:w="0" w:type="auto"/>
          </w:tcPr>
          <w:p w14:paraId="1A8DF0CE" w14:textId="77777777" w:rsidR="005B7868" w:rsidRPr="00130F29" w:rsidRDefault="005B7868" w:rsidP="00361528">
            <w:pPr>
              <w:rPr>
                <w:rFonts w:ascii="Arial" w:hAnsi="Arial" w:cs="Arial"/>
                <w:b/>
                <w:bCs/>
                <w:sz w:val="18"/>
                <w:szCs w:val="18"/>
                <w:lang w:val="en-GB"/>
              </w:rPr>
            </w:pPr>
          </w:p>
        </w:tc>
        <w:tc>
          <w:tcPr>
            <w:tcW w:w="0" w:type="auto"/>
          </w:tcPr>
          <w:p w14:paraId="2F1E76B8" w14:textId="77777777" w:rsidR="005B7868" w:rsidRPr="00130F29" w:rsidRDefault="005B7868" w:rsidP="00361528">
            <w:pPr>
              <w:rPr>
                <w:rFonts w:ascii="Arial" w:hAnsi="Arial" w:cs="Arial"/>
                <w:b/>
                <w:bCs/>
                <w:sz w:val="18"/>
                <w:szCs w:val="18"/>
                <w:lang w:val="en-GB"/>
              </w:rPr>
            </w:pPr>
          </w:p>
        </w:tc>
        <w:tc>
          <w:tcPr>
            <w:tcW w:w="0" w:type="auto"/>
          </w:tcPr>
          <w:p w14:paraId="3EBD3F85" w14:textId="77777777" w:rsidR="005B7868" w:rsidRPr="00130F29" w:rsidRDefault="005B7868" w:rsidP="00361528">
            <w:pPr>
              <w:rPr>
                <w:rFonts w:ascii="Arial" w:hAnsi="Arial" w:cs="Arial"/>
                <w:b/>
                <w:bCs/>
                <w:sz w:val="18"/>
                <w:szCs w:val="18"/>
                <w:lang w:val="en-GB"/>
              </w:rPr>
            </w:pPr>
          </w:p>
        </w:tc>
        <w:tc>
          <w:tcPr>
            <w:tcW w:w="0" w:type="auto"/>
            <w:shd w:val="clear" w:color="auto" w:fill="808080" w:themeFill="background1" w:themeFillShade="80"/>
          </w:tcPr>
          <w:p w14:paraId="10A11216" w14:textId="07FFCF5A" w:rsidR="005B7868" w:rsidRPr="00130F29" w:rsidRDefault="005B7868" w:rsidP="00361528">
            <w:pPr>
              <w:rPr>
                <w:rFonts w:ascii="Arial" w:hAnsi="Arial" w:cs="Arial"/>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0E3F856D" w14:textId="742661C3" w:rsidR="005B7868" w:rsidRPr="00130F29" w:rsidRDefault="005B7868" w:rsidP="00361528">
            <w:pPr>
              <w:rPr>
                <w:rFonts w:ascii="Arial" w:hAnsi="Arial" w:cs="Arial"/>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35EE5940" w14:textId="65BCF003" w:rsidR="005B7868" w:rsidRPr="00130F29" w:rsidRDefault="005B7868" w:rsidP="00361528">
            <w:pPr>
              <w:rPr>
                <w:rFonts w:ascii="Arial" w:hAnsi="Arial" w:cs="Arial"/>
                <w:sz w:val="18"/>
                <w:szCs w:val="18"/>
                <w:lang w:val="en-GB"/>
              </w:rPr>
            </w:pPr>
            <w:r w:rsidRPr="00130F29">
              <w:rPr>
                <w:rFonts w:ascii="Arial" w:hAnsi="Arial" w:cs="Arial"/>
                <w:sz w:val="18"/>
                <w:szCs w:val="18"/>
                <w:lang w:val="en-GB"/>
              </w:rPr>
              <w:t>NA</w:t>
            </w:r>
          </w:p>
        </w:tc>
        <w:tc>
          <w:tcPr>
            <w:tcW w:w="0" w:type="auto"/>
            <w:shd w:val="clear" w:color="auto" w:fill="auto"/>
          </w:tcPr>
          <w:p w14:paraId="0C662B60" w14:textId="77777777" w:rsidR="005B7868" w:rsidRPr="00130F29" w:rsidRDefault="005B7868" w:rsidP="00361528">
            <w:pPr>
              <w:rPr>
                <w:rFonts w:ascii="Arial" w:hAnsi="Arial" w:cs="Arial"/>
                <w:sz w:val="18"/>
                <w:szCs w:val="18"/>
                <w:lang w:val="en-GB"/>
              </w:rPr>
            </w:pPr>
          </w:p>
        </w:tc>
      </w:tr>
      <w:tr w:rsidR="005B7868" w:rsidRPr="00130F29" w14:paraId="64B1FD9D" w14:textId="469AA9F6" w:rsidTr="00376D45">
        <w:tc>
          <w:tcPr>
            <w:tcW w:w="0" w:type="auto"/>
          </w:tcPr>
          <w:p w14:paraId="25BBA2EB" w14:textId="4436F8C3" w:rsidR="005B7868" w:rsidRPr="00130F29" w:rsidRDefault="005B7868" w:rsidP="0092744E">
            <w:pPr>
              <w:rPr>
                <w:rFonts w:ascii="Arial" w:hAnsi="Arial" w:cs="Arial"/>
                <w:b/>
                <w:bCs/>
                <w:sz w:val="18"/>
                <w:szCs w:val="18"/>
                <w:lang w:val="en-GB"/>
              </w:rPr>
            </w:pPr>
            <w:r w:rsidRPr="00130F29">
              <w:rPr>
                <w:rFonts w:ascii="Arial" w:hAnsi="Arial" w:cs="Arial"/>
                <w:b/>
                <w:bCs/>
                <w:sz w:val="18"/>
                <w:szCs w:val="18"/>
                <w:lang w:val="en-GB"/>
              </w:rPr>
              <w:t>2</w:t>
            </w:r>
          </w:p>
        </w:tc>
        <w:tc>
          <w:tcPr>
            <w:tcW w:w="0" w:type="auto"/>
          </w:tcPr>
          <w:p w14:paraId="2A65CAC5" w14:textId="39A1049F" w:rsidR="005B7868" w:rsidRPr="00130F29" w:rsidRDefault="005B7868" w:rsidP="0092744E">
            <w:pPr>
              <w:rPr>
                <w:rFonts w:ascii="Arial" w:hAnsi="Arial" w:cs="Arial"/>
                <w:b/>
                <w:bCs/>
                <w:sz w:val="18"/>
                <w:szCs w:val="18"/>
                <w:lang w:val="en-GB"/>
              </w:rPr>
            </w:pPr>
            <w:r w:rsidRPr="00130F29">
              <w:rPr>
                <w:rFonts w:ascii="Arial" w:hAnsi="Arial" w:cs="Arial"/>
                <w:bCs/>
                <w:sz w:val="18"/>
                <w:szCs w:val="18"/>
                <w:lang w:val="en-GB"/>
              </w:rPr>
              <w:t>Nitrite formation by oxidation of hydroxylamine or nitrite release from nitro-aromatic precursors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by </w:t>
            </w:r>
            <w:proofErr w:type="spellStart"/>
            <w:r w:rsidRPr="00130F29">
              <w:rPr>
                <w:rFonts w:ascii="Arial" w:hAnsi="Arial" w:cs="Arial"/>
                <w:bCs/>
                <w:sz w:val="18"/>
                <w:szCs w:val="18"/>
                <w:lang w:val="en-GB"/>
              </w:rPr>
              <w:t>fluoro</w:t>
            </w:r>
            <w:proofErr w:type="spellEnd"/>
            <w:r w:rsidRPr="00130F29">
              <w:rPr>
                <w:rFonts w:ascii="Arial" w:hAnsi="Arial" w:cs="Arial"/>
                <w:bCs/>
                <w:sz w:val="18"/>
                <w:szCs w:val="18"/>
                <w:lang w:val="en-GB"/>
              </w:rPr>
              <w:t xml:space="preserve"> de-nitration), in the presence of secondary or tertiary amines within the same or different steps of the manufacturing process (see 1).</w:t>
            </w:r>
          </w:p>
        </w:tc>
        <w:tc>
          <w:tcPr>
            <w:tcW w:w="0" w:type="auto"/>
          </w:tcPr>
          <w:p w14:paraId="1E20A04A" w14:textId="77777777" w:rsidR="005B7868" w:rsidRPr="00130F29" w:rsidRDefault="005B7868" w:rsidP="0092744E">
            <w:pPr>
              <w:rPr>
                <w:rFonts w:ascii="Arial" w:hAnsi="Arial" w:cs="Arial"/>
                <w:b/>
                <w:bCs/>
                <w:sz w:val="18"/>
                <w:szCs w:val="18"/>
                <w:lang w:val="en-GB"/>
              </w:rPr>
            </w:pPr>
          </w:p>
        </w:tc>
        <w:tc>
          <w:tcPr>
            <w:tcW w:w="0" w:type="auto"/>
          </w:tcPr>
          <w:p w14:paraId="3BAD5697" w14:textId="77777777" w:rsidR="005B7868" w:rsidRPr="00130F29" w:rsidRDefault="005B7868" w:rsidP="0092744E">
            <w:pPr>
              <w:rPr>
                <w:rFonts w:ascii="Arial" w:hAnsi="Arial" w:cs="Arial"/>
                <w:b/>
                <w:bCs/>
                <w:sz w:val="18"/>
                <w:szCs w:val="18"/>
                <w:lang w:val="en-GB"/>
              </w:rPr>
            </w:pPr>
          </w:p>
        </w:tc>
        <w:tc>
          <w:tcPr>
            <w:tcW w:w="0" w:type="auto"/>
          </w:tcPr>
          <w:p w14:paraId="03DFABF6" w14:textId="77777777" w:rsidR="005B7868" w:rsidRPr="00130F29" w:rsidRDefault="005B7868" w:rsidP="0092744E">
            <w:pPr>
              <w:rPr>
                <w:rFonts w:ascii="Arial" w:hAnsi="Arial" w:cs="Arial"/>
                <w:b/>
                <w:bCs/>
                <w:sz w:val="18"/>
                <w:szCs w:val="18"/>
                <w:lang w:val="en-GB"/>
              </w:rPr>
            </w:pPr>
          </w:p>
        </w:tc>
        <w:tc>
          <w:tcPr>
            <w:tcW w:w="0" w:type="auto"/>
            <w:shd w:val="clear" w:color="auto" w:fill="808080" w:themeFill="background1" w:themeFillShade="80"/>
          </w:tcPr>
          <w:p w14:paraId="44B34C7F" w14:textId="2A73AA1C"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2D8A6C4B" w14:textId="06874435"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32695004" w14:textId="3A6EBADC"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auto"/>
          </w:tcPr>
          <w:p w14:paraId="13878329" w14:textId="77777777" w:rsidR="005B7868" w:rsidRPr="00130F29" w:rsidRDefault="005B7868" w:rsidP="0092744E">
            <w:pPr>
              <w:rPr>
                <w:rFonts w:ascii="Arial" w:hAnsi="Arial" w:cs="Arial"/>
                <w:sz w:val="18"/>
                <w:szCs w:val="18"/>
                <w:lang w:val="en-GB"/>
              </w:rPr>
            </w:pPr>
          </w:p>
        </w:tc>
      </w:tr>
      <w:tr w:rsidR="005B7868" w:rsidRPr="00130F29" w14:paraId="2BD7DDA4" w14:textId="50BF7789" w:rsidTr="00376D45">
        <w:tc>
          <w:tcPr>
            <w:tcW w:w="0" w:type="auto"/>
          </w:tcPr>
          <w:p w14:paraId="1B5B5BDC" w14:textId="0BF23506" w:rsidR="005B7868" w:rsidRPr="00130F29" w:rsidRDefault="005B7868" w:rsidP="0092744E">
            <w:pPr>
              <w:rPr>
                <w:rFonts w:ascii="Arial" w:hAnsi="Arial" w:cs="Arial"/>
                <w:b/>
                <w:bCs/>
                <w:sz w:val="18"/>
                <w:szCs w:val="18"/>
                <w:lang w:val="en-GB"/>
              </w:rPr>
            </w:pPr>
            <w:r w:rsidRPr="00130F29">
              <w:rPr>
                <w:rFonts w:ascii="Arial" w:hAnsi="Arial" w:cs="Arial"/>
                <w:b/>
                <w:bCs/>
                <w:sz w:val="18"/>
                <w:szCs w:val="18"/>
                <w:lang w:val="en-GB"/>
              </w:rPr>
              <w:t>3</w:t>
            </w:r>
          </w:p>
        </w:tc>
        <w:tc>
          <w:tcPr>
            <w:tcW w:w="0" w:type="auto"/>
          </w:tcPr>
          <w:p w14:paraId="1ADFC903" w14:textId="713B1C21" w:rsidR="005B7868" w:rsidRPr="00130F29" w:rsidRDefault="005B7868" w:rsidP="0092744E">
            <w:pPr>
              <w:rPr>
                <w:rFonts w:ascii="Arial" w:hAnsi="Arial" w:cs="Arial"/>
                <w:b/>
                <w:bCs/>
                <w:sz w:val="18"/>
                <w:szCs w:val="18"/>
                <w:lang w:val="en-GB"/>
              </w:rPr>
            </w:pPr>
            <w:r w:rsidRPr="00130F29">
              <w:rPr>
                <w:rFonts w:ascii="Arial" w:hAnsi="Arial" w:cs="Arial"/>
                <w:bCs/>
                <w:sz w:val="18"/>
                <w:szCs w:val="18"/>
                <w:lang w:val="en-GB"/>
              </w:rPr>
              <w:t>Use of disinfected water (chlorination, chloro-amination, ozonisation) in the presence secondary or tertiary amines within the same or different steps of the manufacturing process (see 1).</w:t>
            </w:r>
          </w:p>
        </w:tc>
        <w:tc>
          <w:tcPr>
            <w:tcW w:w="0" w:type="auto"/>
          </w:tcPr>
          <w:p w14:paraId="162F3383" w14:textId="77777777" w:rsidR="005B7868" w:rsidRPr="00130F29" w:rsidRDefault="005B7868" w:rsidP="0092744E">
            <w:pPr>
              <w:rPr>
                <w:rFonts w:ascii="Arial" w:hAnsi="Arial" w:cs="Arial"/>
                <w:b/>
                <w:bCs/>
                <w:sz w:val="18"/>
                <w:szCs w:val="18"/>
                <w:lang w:val="en-GB"/>
              </w:rPr>
            </w:pPr>
          </w:p>
        </w:tc>
        <w:tc>
          <w:tcPr>
            <w:tcW w:w="0" w:type="auto"/>
          </w:tcPr>
          <w:p w14:paraId="05BAB14B" w14:textId="77777777" w:rsidR="005B7868" w:rsidRPr="00130F29" w:rsidRDefault="005B7868" w:rsidP="0092744E">
            <w:pPr>
              <w:rPr>
                <w:rFonts w:ascii="Arial" w:hAnsi="Arial" w:cs="Arial"/>
                <w:b/>
                <w:bCs/>
                <w:sz w:val="18"/>
                <w:szCs w:val="18"/>
                <w:lang w:val="en-GB"/>
              </w:rPr>
            </w:pPr>
          </w:p>
        </w:tc>
        <w:tc>
          <w:tcPr>
            <w:tcW w:w="0" w:type="auto"/>
          </w:tcPr>
          <w:p w14:paraId="66303BB2" w14:textId="77777777" w:rsidR="005B7868" w:rsidRPr="00130F29" w:rsidRDefault="005B7868" w:rsidP="0092744E">
            <w:pPr>
              <w:rPr>
                <w:rFonts w:ascii="Arial" w:hAnsi="Arial" w:cs="Arial"/>
                <w:b/>
                <w:bCs/>
                <w:sz w:val="18"/>
                <w:szCs w:val="18"/>
                <w:lang w:val="en-GB"/>
              </w:rPr>
            </w:pPr>
          </w:p>
        </w:tc>
        <w:tc>
          <w:tcPr>
            <w:tcW w:w="0" w:type="auto"/>
            <w:shd w:val="clear" w:color="auto" w:fill="808080" w:themeFill="background1" w:themeFillShade="80"/>
          </w:tcPr>
          <w:p w14:paraId="58783114" w14:textId="3363F440"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15FFA8F4" w14:textId="7895F9C6"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0C016692" w14:textId="7AA1DEB0"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auto"/>
          </w:tcPr>
          <w:p w14:paraId="7838378B" w14:textId="77777777" w:rsidR="005B7868" w:rsidRPr="00130F29" w:rsidRDefault="005B7868" w:rsidP="0092744E">
            <w:pPr>
              <w:rPr>
                <w:rFonts w:ascii="Arial" w:hAnsi="Arial" w:cs="Arial"/>
                <w:sz w:val="18"/>
                <w:szCs w:val="18"/>
                <w:lang w:val="en-GB"/>
              </w:rPr>
            </w:pPr>
          </w:p>
        </w:tc>
      </w:tr>
      <w:tr w:rsidR="005B7868" w:rsidRPr="00130F29" w14:paraId="72EB7A53" w14:textId="1FB7C68F" w:rsidTr="00376D45">
        <w:tc>
          <w:tcPr>
            <w:tcW w:w="0" w:type="auto"/>
          </w:tcPr>
          <w:p w14:paraId="135EA723" w14:textId="65E8D509" w:rsidR="005B7868" w:rsidRPr="00130F29" w:rsidRDefault="005B7868" w:rsidP="0092744E">
            <w:pPr>
              <w:rPr>
                <w:rFonts w:ascii="Arial" w:hAnsi="Arial" w:cs="Arial"/>
                <w:b/>
                <w:bCs/>
                <w:sz w:val="18"/>
                <w:szCs w:val="18"/>
                <w:lang w:val="en-GB"/>
              </w:rPr>
            </w:pPr>
            <w:r w:rsidRPr="00130F29">
              <w:rPr>
                <w:rFonts w:ascii="Arial" w:hAnsi="Arial" w:cs="Arial"/>
                <w:b/>
                <w:bCs/>
                <w:sz w:val="18"/>
                <w:szCs w:val="18"/>
                <w:lang w:val="en-GB"/>
              </w:rPr>
              <w:t>4</w:t>
            </w:r>
          </w:p>
        </w:tc>
        <w:tc>
          <w:tcPr>
            <w:tcW w:w="0" w:type="auto"/>
          </w:tcPr>
          <w:p w14:paraId="313E92ED" w14:textId="03B30C10" w:rsidR="005B7868" w:rsidRPr="00130F29" w:rsidRDefault="005B7868" w:rsidP="0092744E">
            <w:pPr>
              <w:rPr>
                <w:rFonts w:ascii="Arial" w:hAnsi="Arial" w:cs="Arial"/>
                <w:b/>
                <w:bCs/>
                <w:sz w:val="18"/>
                <w:szCs w:val="18"/>
                <w:lang w:val="en-GB"/>
              </w:rPr>
            </w:pPr>
            <w:r w:rsidRPr="00130F29">
              <w:rPr>
                <w:rFonts w:ascii="Arial" w:hAnsi="Arial" w:cs="Arial"/>
                <w:bCs/>
                <w:sz w:val="18"/>
                <w:szCs w:val="18"/>
                <w:lang w:val="en-GB"/>
              </w:rPr>
              <w:t xml:space="preserve">Oxidation of </w:t>
            </w:r>
            <w:proofErr w:type="spellStart"/>
            <w:r w:rsidRPr="00130F29">
              <w:rPr>
                <w:rFonts w:ascii="Arial" w:hAnsi="Arial" w:cs="Arial"/>
                <w:bCs/>
                <w:sz w:val="18"/>
                <w:szCs w:val="18"/>
                <w:lang w:val="en-GB"/>
              </w:rPr>
              <w:t>hydrazines</w:t>
            </w:r>
            <w:proofErr w:type="spellEnd"/>
            <w:r w:rsidRPr="00130F29">
              <w:rPr>
                <w:rFonts w:ascii="Arial" w:hAnsi="Arial" w:cs="Arial"/>
                <w:bCs/>
                <w:sz w:val="18"/>
                <w:szCs w:val="18"/>
                <w:lang w:val="en-GB"/>
              </w:rPr>
              <w:t xml:space="preserve">, hydrazides and hydrazones by hypochlorite, air, oxygen, </w:t>
            </w:r>
            <w:proofErr w:type="gramStart"/>
            <w:r w:rsidRPr="00130F29">
              <w:rPr>
                <w:rFonts w:ascii="Arial" w:hAnsi="Arial" w:cs="Arial"/>
                <w:bCs/>
                <w:sz w:val="18"/>
                <w:szCs w:val="18"/>
                <w:lang w:val="en-GB"/>
              </w:rPr>
              <w:t>ozone</w:t>
            </w:r>
            <w:proofErr w:type="gramEnd"/>
            <w:r w:rsidRPr="00130F29">
              <w:rPr>
                <w:rFonts w:ascii="Arial" w:hAnsi="Arial" w:cs="Arial"/>
                <w:bCs/>
                <w:sz w:val="18"/>
                <w:szCs w:val="18"/>
                <w:lang w:val="en-GB"/>
              </w:rPr>
              <w:t xml:space="preserve"> and peroxides in the manufacturing process or during storage. Use of contaminated raw materials in the API manufacturing process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solvents, reagents and catalysts).</w:t>
            </w:r>
          </w:p>
        </w:tc>
        <w:tc>
          <w:tcPr>
            <w:tcW w:w="0" w:type="auto"/>
          </w:tcPr>
          <w:p w14:paraId="48976431" w14:textId="77777777" w:rsidR="005B7868" w:rsidRPr="00130F29" w:rsidRDefault="005B7868" w:rsidP="0092744E">
            <w:pPr>
              <w:rPr>
                <w:rFonts w:ascii="Arial" w:hAnsi="Arial" w:cs="Arial"/>
                <w:b/>
                <w:bCs/>
                <w:sz w:val="18"/>
                <w:szCs w:val="18"/>
                <w:lang w:val="en-GB"/>
              </w:rPr>
            </w:pPr>
          </w:p>
        </w:tc>
        <w:tc>
          <w:tcPr>
            <w:tcW w:w="0" w:type="auto"/>
          </w:tcPr>
          <w:p w14:paraId="2F356AC5" w14:textId="77777777" w:rsidR="005B7868" w:rsidRPr="00130F29" w:rsidRDefault="005B7868" w:rsidP="0092744E">
            <w:pPr>
              <w:rPr>
                <w:rFonts w:ascii="Arial" w:hAnsi="Arial" w:cs="Arial"/>
                <w:b/>
                <w:bCs/>
                <w:sz w:val="18"/>
                <w:szCs w:val="18"/>
                <w:lang w:val="en-GB"/>
              </w:rPr>
            </w:pPr>
          </w:p>
        </w:tc>
        <w:tc>
          <w:tcPr>
            <w:tcW w:w="0" w:type="auto"/>
          </w:tcPr>
          <w:p w14:paraId="2F4DE6CD" w14:textId="77777777" w:rsidR="005B7868" w:rsidRPr="00130F29" w:rsidRDefault="005B7868" w:rsidP="0092744E">
            <w:pPr>
              <w:rPr>
                <w:rFonts w:ascii="Arial" w:hAnsi="Arial" w:cs="Arial"/>
                <w:b/>
                <w:bCs/>
                <w:sz w:val="18"/>
                <w:szCs w:val="18"/>
                <w:lang w:val="en-GB"/>
              </w:rPr>
            </w:pPr>
          </w:p>
        </w:tc>
        <w:tc>
          <w:tcPr>
            <w:tcW w:w="0" w:type="auto"/>
            <w:shd w:val="clear" w:color="auto" w:fill="808080" w:themeFill="background1" w:themeFillShade="80"/>
          </w:tcPr>
          <w:p w14:paraId="0C4C1A12" w14:textId="3A951C4F"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5E90CB6D" w14:textId="14CA9963"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73D8F8D9" w14:textId="19057502"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auto"/>
          </w:tcPr>
          <w:p w14:paraId="597F30A0" w14:textId="77777777" w:rsidR="005B7868" w:rsidRPr="00130F29" w:rsidRDefault="005B7868" w:rsidP="0092744E">
            <w:pPr>
              <w:rPr>
                <w:rFonts w:ascii="Arial" w:hAnsi="Arial" w:cs="Arial"/>
                <w:sz w:val="18"/>
                <w:szCs w:val="18"/>
                <w:lang w:val="en-GB"/>
              </w:rPr>
            </w:pPr>
          </w:p>
        </w:tc>
      </w:tr>
      <w:tr w:rsidR="005B7868" w:rsidRPr="00130F29" w14:paraId="2148C6C3" w14:textId="7F79533F" w:rsidTr="00376D45">
        <w:tc>
          <w:tcPr>
            <w:tcW w:w="0" w:type="auto"/>
          </w:tcPr>
          <w:p w14:paraId="4EC0A9C7" w14:textId="30419A67" w:rsidR="005B7868" w:rsidRPr="00130F29" w:rsidRDefault="005B7868" w:rsidP="0092744E">
            <w:pPr>
              <w:rPr>
                <w:rFonts w:ascii="Arial" w:hAnsi="Arial" w:cs="Arial"/>
                <w:b/>
                <w:bCs/>
                <w:sz w:val="18"/>
                <w:szCs w:val="18"/>
                <w:lang w:val="en-GB"/>
              </w:rPr>
            </w:pPr>
            <w:r w:rsidRPr="00130F29">
              <w:rPr>
                <w:rFonts w:ascii="Arial" w:hAnsi="Arial" w:cs="Arial"/>
                <w:b/>
                <w:bCs/>
                <w:sz w:val="18"/>
                <w:szCs w:val="18"/>
                <w:lang w:val="en-GB"/>
              </w:rPr>
              <w:t>5</w:t>
            </w:r>
          </w:p>
        </w:tc>
        <w:tc>
          <w:tcPr>
            <w:tcW w:w="0" w:type="auto"/>
          </w:tcPr>
          <w:p w14:paraId="503E1939" w14:textId="06E26ED9" w:rsidR="005B7868" w:rsidRPr="00130F29" w:rsidRDefault="005B7868" w:rsidP="0092744E">
            <w:pPr>
              <w:rPr>
                <w:rFonts w:ascii="Arial" w:hAnsi="Arial" w:cs="Arial"/>
                <w:b/>
                <w:bCs/>
                <w:sz w:val="18"/>
                <w:szCs w:val="18"/>
                <w:lang w:val="en-GB"/>
              </w:rPr>
            </w:pPr>
            <w:r w:rsidRPr="00130F29">
              <w:rPr>
                <w:rFonts w:ascii="Arial" w:hAnsi="Arial" w:cs="Arial"/>
                <w:bCs/>
                <w:sz w:val="18"/>
                <w:szCs w:val="18"/>
                <w:lang w:val="en-US"/>
              </w:rPr>
              <w:t>Use of contaminated recovered or recycled materials (</w:t>
            </w:r>
            <w:proofErr w:type="gramStart"/>
            <w:r w:rsidRPr="00130F29">
              <w:rPr>
                <w:rFonts w:ascii="Arial" w:hAnsi="Arial" w:cs="Arial"/>
                <w:bCs/>
                <w:sz w:val="18"/>
                <w:szCs w:val="18"/>
                <w:lang w:val="en-US"/>
              </w:rPr>
              <w:t>e.g.</w:t>
            </w:r>
            <w:proofErr w:type="gramEnd"/>
            <w:r w:rsidRPr="00130F29">
              <w:rPr>
                <w:rFonts w:ascii="Arial" w:hAnsi="Arial" w:cs="Arial"/>
                <w:bCs/>
                <w:sz w:val="18"/>
                <w:szCs w:val="18"/>
                <w:lang w:val="en-US"/>
              </w:rPr>
              <w:t xml:space="preserve"> solvents, reagents and catalysts).</w:t>
            </w:r>
          </w:p>
        </w:tc>
        <w:tc>
          <w:tcPr>
            <w:tcW w:w="0" w:type="auto"/>
          </w:tcPr>
          <w:p w14:paraId="795A890E" w14:textId="77777777" w:rsidR="005B7868" w:rsidRPr="00130F29" w:rsidRDefault="005B7868" w:rsidP="0092744E">
            <w:pPr>
              <w:rPr>
                <w:rFonts w:ascii="Arial" w:hAnsi="Arial" w:cs="Arial"/>
                <w:b/>
                <w:bCs/>
                <w:sz w:val="18"/>
                <w:szCs w:val="18"/>
                <w:lang w:val="en-GB"/>
              </w:rPr>
            </w:pPr>
          </w:p>
        </w:tc>
        <w:tc>
          <w:tcPr>
            <w:tcW w:w="0" w:type="auto"/>
          </w:tcPr>
          <w:p w14:paraId="12D6BF2D" w14:textId="77777777" w:rsidR="005B7868" w:rsidRPr="00130F29" w:rsidRDefault="005B7868" w:rsidP="0092744E">
            <w:pPr>
              <w:rPr>
                <w:rFonts w:ascii="Arial" w:hAnsi="Arial" w:cs="Arial"/>
                <w:b/>
                <w:bCs/>
                <w:sz w:val="18"/>
                <w:szCs w:val="18"/>
                <w:lang w:val="en-GB"/>
              </w:rPr>
            </w:pPr>
          </w:p>
        </w:tc>
        <w:tc>
          <w:tcPr>
            <w:tcW w:w="0" w:type="auto"/>
          </w:tcPr>
          <w:p w14:paraId="5370D38C" w14:textId="77777777" w:rsidR="005B7868" w:rsidRPr="00130F29" w:rsidRDefault="005B7868" w:rsidP="0092744E">
            <w:pPr>
              <w:rPr>
                <w:rFonts w:ascii="Arial" w:hAnsi="Arial" w:cs="Arial"/>
                <w:b/>
                <w:bCs/>
                <w:sz w:val="18"/>
                <w:szCs w:val="18"/>
                <w:lang w:val="en-GB"/>
              </w:rPr>
            </w:pPr>
          </w:p>
        </w:tc>
        <w:tc>
          <w:tcPr>
            <w:tcW w:w="0" w:type="auto"/>
            <w:shd w:val="clear" w:color="auto" w:fill="808080" w:themeFill="background1" w:themeFillShade="80"/>
          </w:tcPr>
          <w:p w14:paraId="3F3D96E4" w14:textId="70B722BE"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38D27E06" w14:textId="31D53745"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7E3973CF" w14:textId="72F68088"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auto"/>
          </w:tcPr>
          <w:p w14:paraId="5B9DA6A7" w14:textId="77777777" w:rsidR="005B7868" w:rsidRPr="00130F29" w:rsidRDefault="005B7868" w:rsidP="0092744E">
            <w:pPr>
              <w:rPr>
                <w:rFonts w:ascii="Arial" w:hAnsi="Arial" w:cs="Arial"/>
                <w:sz w:val="18"/>
                <w:szCs w:val="18"/>
                <w:lang w:val="en-GB"/>
              </w:rPr>
            </w:pPr>
          </w:p>
        </w:tc>
      </w:tr>
      <w:tr w:rsidR="005B7868" w:rsidRPr="00130F29" w14:paraId="5E85B573" w14:textId="4A0F309B" w:rsidTr="00376D45">
        <w:tc>
          <w:tcPr>
            <w:tcW w:w="0" w:type="auto"/>
          </w:tcPr>
          <w:p w14:paraId="7FFDF73C" w14:textId="5FCD3CFB" w:rsidR="005B7868" w:rsidRPr="00130F29" w:rsidRDefault="005B7868" w:rsidP="0092744E">
            <w:pPr>
              <w:rPr>
                <w:rFonts w:ascii="Arial" w:hAnsi="Arial" w:cs="Arial"/>
                <w:b/>
                <w:bCs/>
                <w:sz w:val="18"/>
                <w:szCs w:val="18"/>
                <w:lang w:val="en-GB"/>
              </w:rPr>
            </w:pPr>
            <w:r w:rsidRPr="00130F29">
              <w:rPr>
                <w:rFonts w:ascii="Arial" w:hAnsi="Arial" w:cs="Arial"/>
                <w:b/>
                <w:bCs/>
                <w:sz w:val="18"/>
                <w:szCs w:val="18"/>
                <w:lang w:val="en-GB"/>
              </w:rPr>
              <w:t>6</w:t>
            </w:r>
          </w:p>
        </w:tc>
        <w:tc>
          <w:tcPr>
            <w:tcW w:w="0" w:type="auto"/>
          </w:tcPr>
          <w:p w14:paraId="4D02B52D" w14:textId="37C334AD" w:rsidR="005B7868" w:rsidRPr="00130F29" w:rsidRDefault="005B7868" w:rsidP="0092744E">
            <w:pPr>
              <w:rPr>
                <w:rFonts w:ascii="Arial" w:hAnsi="Arial" w:cs="Arial"/>
                <w:b/>
                <w:bCs/>
                <w:sz w:val="18"/>
                <w:szCs w:val="18"/>
                <w:lang w:val="en-GB"/>
              </w:rPr>
            </w:pPr>
            <w:r w:rsidRPr="00130F29">
              <w:rPr>
                <w:rFonts w:ascii="Arial" w:hAnsi="Arial" w:cs="Arial"/>
                <w:bCs/>
                <w:sz w:val="18"/>
                <w:szCs w:val="18"/>
                <w:lang w:val="en-US"/>
              </w:rPr>
              <w:t xml:space="preserve">Use of contaminated starting materials and intermediates supplied by vendors who use processes or raw materials which may contain residual nitrosamines or </w:t>
            </w:r>
            <w:proofErr w:type="spellStart"/>
            <w:r w:rsidRPr="00130F29">
              <w:rPr>
                <w:rFonts w:ascii="Arial" w:hAnsi="Arial" w:cs="Arial"/>
                <w:bCs/>
                <w:sz w:val="18"/>
                <w:szCs w:val="18"/>
                <w:lang w:val="en-US"/>
              </w:rPr>
              <w:t>nitrosating</w:t>
            </w:r>
            <w:proofErr w:type="spellEnd"/>
            <w:r w:rsidRPr="00130F29">
              <w:rPr>
                <w:rFonts w:ascii="Arial" w:hAnsi="Arial" w:cs="Arial"/>
                <w:bCs/>
                <w:sz w:val="18"/>
                <w:szCs w:val="18"/>
                <w:lang w:val="en-US"/>
              </w:rPr>
              <w:t xml:space="preserve"> agents.</w:t>
            </w:r>
          </w:p>
        </w:tc>
        <w:tc>
          <w:tcPr>
            <w:tcW w:w="0" w:type="auto"/>
          </w:tcPr>
          <w:p w14:paraId="7BED6D44" w14:textId="77777777" w:rsidR="005B7868" w:rsidRPr="00130F29" w:rsidRDefault="005B7868" w:rsidP="0092744E">
            <w:pPr>
              <w:rPr>
                <w:rFonts w:ascii="Arial" w:hAnsi="Arial" w:cs="Arial"/>
                <w:b/>
                <w:bCs/>
                <w:sz w:val="18"/>
                <w:szCs w:val="18"/>
                <w:lang w:val="en-GB"/>
              </w:rPr>
            </w:pPr>
          </w:p>
        </w:tc>
        <w:tc>
          <w:tcPr>
            <w:tcW w:w="0" w:type="auto"/>
          </w:tcPr>
          <w:p w14:paraId="0044A6B1" w14:textId="77777777" w:rsidR="005B7868" w:rsidRPr="00130F29" w:rsidRDefault="005B7868" w:rsidP="0092744E">
            <w:pPr>
              <w:rPr>
                <w:rFonts w:ascii="Arial" w:hAnsi="Arial" w:cs="Arial"/>
                <w:b/>
                <w:bCs/>
                <w:sz w:val="18"/>
                <w:szCs w:val="18"/>
                <w:lang w:val="en-GB"/>
              </w:rPr>
            </w:pPr>
          </w:p>
        </w:tc>
        <w:tc>
          <w:tcPr>
            <w:tcW w:w="0" w:type="auto"/>
          </w:tcPr>
          <w:p w14:paraId="64BB7EEF" w14:textId="77777777" w:rsidR="005B7868" w:rsidRPr="00130F29" w:rsidRDefault="005B7868" w:rsidP="0092744E">
            <w:pPr>
              <w:rPr>
                <w:rFonts w:ascii="Arial" w:hAnsi="Arial" w:cs="Arial"/>
                <w:b/>
                <w:bCs/>
                <w:sz w:val="18"/>
                <w:szCs w:val="18"/>
                <w:lang w:val="en-GB"/>
              </w:rPr>
            </w:pPr>
          </w:p>
        </w:tc>
        <w:tc>
          <w:tcPr>
            <w:tcW w:w="0" w:type="auto"/>
            <w:shd w:val="clear" w:color="auto" w:fill="808080" w:themeFill="background1" w:themeFillShade="80"/>
          </w:tcPr>
          <w:p w14:paraId="0BEFEB77" w14:textId="2BCBC2CD"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0E28F0C7" w14:textId="7E55C72F"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53A9ACC7" w14:textId="67180CA0"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auto"/>
          </w:tcPr>
          <w:p w14:paraId="7DC79FE1" w14:textId="77777777" w:rsidR="005B7868" w:rsidRPr="00130F29" w:rsidRDefault="005B7868" w:rsidP="0092744E">
            <w:pPr>
              <w:rPr>
                <w:rFonts w:ascii="Arial" w:hAnsi="Arial" w:cs="Arial"/>
                <w:sz w:val="18"/>
                <w:szCs w:val="18"/>
                <w:lang w:val="en-GB"/>
              </w:rPr>
            </w:pPr>
          </w:p>
        </w:tc>
      </w:tr>
      <w:tr w:rsidR="005B7868" w:rsidRPr="00130F29" w14:paraId="05DD71C7" w14:textId="6E4D79D0" w:rsidTr="00376D45">
        <w:tc>
          <w:tcPr>
            <w:tcW w:w="0" w:type="auto"/>
          </w:tcPr>
          <w:p w14:paraId="4A8EDE69" w14:textId="5FA941AC" w:rsidR="005B7868" w:rsidRPr="00130F29" w:rsidRDefault="005B7868" w:rsidP="0092744E">
            <w:pPr>
              <w:rPr>
                <w:rFonts w:ascii="Arial" w:hAnsi="Arial" w:cs="Arial"/>
                <w:b/>
                <w:bCs/>
                <w:sz w:val="18"/>
                <w:szCs w:val="18"/>
                <w:lang w:val="en-GB"/>
              </w:rPr>
            </w:pPr>
            <w:r w:rsidRPr="00130F29">
              <w:rPr>
                <w:rFonts w:ascii="Arial" w:hAnsi="Arial" w:cs="Arial"/>
                <w:b/>
                <w:bCs/>
                <w:sz w:val="18"/>
                <w:szCs w:val="18"/>
                <w:lang w:val="en-GB"/>
              </w:rPr>
              <w:t>7</w:t>
            </w:r>
          </w:p>
        </w:tc>
        <w:tc>
          <w:tcPr>
            <w:tcW w:w="0" w:type="auto"/>
          </w:tcPr>
          <w:p w14:paraId="65F72F9E" w14:textId="56C8B361" w:rsidR="005B7868" w:rsidRPr="00130F29" w:rsidRDefault="005B7868" w:rsidP="0092744E">
            <w:pPr>
              <w:rPr>
                <w:rFonts w:ascii="Arial" w:hAnsi="Arial" w:cs="Arial"/>
                <w:b/>
                <w:bCs/>
                <w:sz w:val="18"/>
                <w:szCs w:val="18"/>
                <w:lang w:val="en-GB"/>
              </w:rPr>
            </w:pPr>
            <w:r w:rsidRPr="00130F29">
              <w:rPr>
                <w:rFonts w:ascii="Arial" w:hAnsi="Arial" w:cs="Arial"/>
                <w:bCs/>
                <w:sz w:val="18"/>
                <w:szCs w:val="18"/>
                <w:lang w:val="en-GB"/>
              </w:rPr>
              <w:t>Carry-over of nitrosamines deliberately generated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as starting materials or intermediates) during the manufacturing process.</w:t>
            </w:r>
          </w:p>
        </w:tc>
        <w:tc>
          <w:tcPr>
            <w:tcW w:w="0" w:type="auto"/>
          </w:tcPr>
          <w:p w14:paraId="56EAB98E" w14:textId="77777777" w:rsidR="005B7868" w:rsidRPr="00130F29" w:rsidRDefault="005B7868" w:rsidP="0092744E">
            <w:pPr>
              <w:rPr>
                <w:rFonts w:ascii="Arial" w:hAnsi="Arial" w:cs="Arial"/>
                <w:b/>
                <w:bCs/>
                <w:sz w:val="18"/>
                <w:szCs w:val="18"/>
                <w:lang w:val="en-GB"/>
              </w:rPr>
            </w:pPr>
          </w:p>
        </w:tc>
        <w:tc>
          <w:tcPr>
            <w:tcW w:w="0" w:type="auto"/>
          </w:tcPr>
          <w:p w14:paraId="7C1B5EA0" w14:textId="77777777" w:rsidR="005B7868" w:rsidRPr="00130F29" w:rsidRDefault="005B7868" w:rsidP="0092744E">
            <w:pPr>
              <w:rPr>
                <w:rFonts w:ascii="Arial" w:hAnsi="Arial" w:cs="Arial"/>
                <w:b/>
                <w:bCs/>
                <w:sz w:val="18"/>
                <w:szCs w:val="18"/>
                <w:lang w:val="en-GB"/>
              </w:rPr>
            </w:pPr>
          </w:p>
        </w:tc>
        <w:tc>
          <w:tcPr>
            <w:tcW w:w="0" w:type="auto"/>
          </w:tcPr>
          <w:p w14:paraId="410A1C35" w14:textId="77777777" w:rsidR="005B7868" w:rsidRPr="00130F29" w:rsidRDefault="005B7868" w:rsidP="0092744E">
            <w:pPr>
              <w:rPr>
                <w:rFonts w:ascii="Arial" w:hAnsi="Arial" w:cs="Arial"/>
                <w:b/>
                <w:bCs/>
                <w:sz w:val="18"/>
                <w:szCs w:val="18"/>
                <w:lang w:val="en-GB"/>
              </w:rPr>
            </w:pPr>
          </w:p>
        </w:tc>
        <w:tc>
          <w:tcPr>
            <w:tcW w:w="0" w:type="auto"/>
            <w:shd w:val="clear" w:color="auto" w:fill="808080" w:themeFill="background1" w:themeFillShade="80"/>
          </w:tcPr>
          <w:p w14:paraId="13EC8B9D" w14:textId="461A7866"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74B4C5F2" w14:textId="3FBC8A63"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561AD2CB" w14:textId="44C535F6" w:rsidR="005B7868" w:rsidRPr="00130F29" w:rsidRDefault="005B7868" w:rsidP="0092744E">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auto"/>
          </w:tcPr>
          <w:p w14:paraId="1D1CCCD0" w14:textId="77777777" w:rsidR="005B7868" w:rsidRPr="00130F29" w:rsidRDefault="005B7868" w:rsidP="0092744E">
            <w:pPr>
              <w:rPr>
                <w:rFonts w:ascii="Arial" w:hAnsi="Arial" w:cs="Arial"/>
                <w:sz w:val="18"/>
                <w:szCs w:val="18"/>
                <w:lang w:val="en-GB"/>
              </w:rPr>
            </w:pPr>
          </w:p>
        </w:tc>
      </w:tr>
      <w:tr w:rsidR="005B7868" w:rsidRPr="006059D6" w14:paraId="61B27D15" w14:textId="74EA1722" w:rsidTr="003323E7">
        <w:tc>
          <w:tcPr>
            <w:tcW w:w="0" w:type="auto"/>
          </w:tcPr>
          <w:p w14:paraId="019287CA" w14:textId="3B6C9725" w:rsidR="005B7868" w:rsidRPr="00130F29" w:rsidRDefault="005B7868" w:rsidP="00361528">
            <w:pPr>
              <w:rPr>
                <w:rFonts w:ascii="Arial" w:hAnsi="Arial" w:cs="Arial"/>
                <w:b/>
                <w:bCs/>
                <w:sz w:val="18"/>
                <w:szCs w:val="18"/>
                <w:lang w:val="en-GB"/>
              </w:rPr>
            </w:pPr>
          </w:p>
        </w:tc>
        <w:tc>
          <w:tcPr>
            <w:tcW w:w="0" w:type="auto"/>
            <w:gridSpan w:val="8"/>
          </w:tcPr>
          <w:p w14:paraId="677C26CC" w14:textId="14FF5B6B" w:rsidR="005B7868" w:rsidRPr="00130F29" w:rsidRDefault="005B7868" w:rsidP="00361528">
            <w:pPr>
              <w:rPr>
                <w:rFonts w:ascii="Arial" w:hAnsi="Arial" w:cs="Arial"/>
                <w:b/>
                <w:i/>
                <w:iCs/>
                <w:sz w:val="18"/>
                <w:szCs w:val="18"/>
                <w:lang w:val="en-GB"/>
              </w:rPr>
            </w:pPr>
            <w:r w:rsidRPr="00130F29">
              <w:rPr>
                <w:rFonts w:ascii="Arial" w:hAnsi="Arial" w:cs="Arial"/>
                <w:b/>
                <w:i/>
                <w:iCs/>
                <w:sz w:val="18"/>
                <w:szCs w:val="18"/>
                <w:lang w:val="en-GB"/>
              </w:rPr>
              <w:t>Risk factors also related to the finished product:</w:t>
            </w:r>
          </w:p>
        </w:tc>
      </w:tr>
      <w:tr w:rsidR="00FB5570" w:rsidRPr="006059D6" w14:paraId="1EFCECB9" w14:textId="20E94EB5" w:rsidTr="00B94C57">
        <w:tc>
          <w:tcPr>
            <w:tcW w:w="0" w:type="auto"/>
          </w:tcPr>
          <w:p w14:paraId="68B4D33B" w14:textId="25711F23" w:rsidR="00FB5570" w:rsidRPr="00130F29" w:rsidRDefault="00FB5570" w:rsidP="00361528">
            <w:pPr>
              <w:rPr>
                <w:rFonts w:ascii="Arial" w:hAnsi="Arial" w:cs="Arial"/>
                <w:b/>
                <w:bCs/>
                <w:sz w:val="18"/>
                <w:szCs w:val="18"/>
                <w:lang w:val="en-GB"/>
              </w:rPr>
            </w:pPr>
            <w:r w:rsidRPr="00130F29">
              <w:rPr>
                <w:rFonts w:ascii="Arial" w:hAnsi="Arial" w:cs="Arial"/>
                <w:b/>
                <w:bCs/>
                <w:sz w:val="18"/>
                <w:szCs w:val="18"/>
                <w:lang w:val="en-GB"/>
              </w:rPr>
              <w:t>8</w:t>
            </w:r>
          </w:p>
        </w:tc>
        <w:tc>
          <w:tcPr>
            <w:tcW w:w="0" w:type="auto"/>
            <w:gridSpan w:val="8"/>
          </w:tcPr>
          <w:p w14:paraId="2A390762" w14:textId="5B6B4467" w:rsidR="00FB5570" w:rsidRPr="00130F29" w:rsidRDefault="00FB5570" w:rsidP="00361528">
            <w:pPr>
              <w:rPr>
                <w:rFonts w:ascii="Arial" w:hAnsi="Arial" w:cs="Arial"/>
                <w:b/>
                <w:bCs/>
                <w:sz w:val="18"/>
                <w:szCs w:val="18"/>
                <w:lang w:val="en-GB"/>
              </w:rPr>
            </w:pPr>
            <w:r w:rsidRPr="00130F29">
              <w:rPr>
                <w:rFonts w:ascii="Arial" w:hAnsi="Arial" w:cs="Arial"/>
                <w:bCs/>
                <w:sz w:val="18"/>
                <w:szCs w:val="18"/>
                <w:lang w:val="en-GB"/>
              </w:rPr>
              <w:t xml:space="preserve">Reaction of nitrosatable nitrogen functionality in APIs or their impurities/degradants with </w:t>
            </w:r>
            <w:proofErr w:type="spellStart"/>
            <w:r w:rsidRPr="00130F29">
              <w:rPr>
                <w:rFonts w:ascii="Arial" w:hAnsi="Arial" w:cs="Arial"/>
                <w:bCs/>
                <w:sz w:val="18"/>
                <w:szCs w:val="18"/>
                <w:lang w:val="en-GB"/>
              </w:rPr>
              <w:t>nitrosating</w:t>
            </w:r>
            <w:proofErr w:type="spellEnd"/>
            <w:r w:rsidRPr="00130F29">
              <w:rPr>
                <w:rFonts w:ascii="Arial" w:hAnsi="Arial" w:cs="Arial"/>
                <w:bCs/>
                <w:sz w:val="18"/>
                <w:szCs w:val="18"/>
                <w:lang w:val="en-GB"/>
              </w:rPr>
              <w:t xml:space="preserve"> agents present in components of the FP during formulation or storage. A particular risk of formation of nitrosamines should be noted for active substances that contain a nitrosatable amine functional group. Several examples have been reported where the amine functionality was shown to be vulnerable to </w:t>
            </w:r>
            <w:proofErr w:type="spellStart"/>
            <w:r w:rsidRPr="00130F29">
              <w:rPr>
                <w:rFonts w:ascii="Arial" w:hAnsi="Arial" w:cs="Arial"/>
                <w:bCs/>
                <w:sz w:val="18"/>
                <w:szCs w:val="18"/>
                <w:lang w:val="en-GB"/>
              </w:rPr>
              <w:t>nitrosation</w:t>
            </w:r>
            <w:proofErr w:type="spellEnd"/>
            <w:r w:rsidRPr="00130F29">
              <w:rPr>
                <w:rFonts w:ascii="Arial" w:hAnsi="Arial" w:cs="Arial"/>
                <w:bCs/>
                <w:sz w:val="18"/>
                <w:szCs w:val="18"/>
                <w:lang w:val="en-GB"/>
              </w:rPr>
              <w:t xml:space="preserve"> and formation of the corresponding N-nitroso impurity (</w:t>
            </w:r>
            <w:proofErr w:type="gramStart"/>
            <w:r w:rsidRPr="00130F29">
              <w:rPr>
                <w:rFonts w:ascii="Arial" w:hAnsi="Arial" w:cs="Arial"/>
                <w:bCs/>
                <w:sz w:val="18"/>
                <w:szCs w:val="18"/>
                <w:lang w:val="en-GB"/>
              </w:rPr>
              <w:t>i.e.</w:t>
            </w:r>
            <w:proofErr w:type="gramEnd"/>
            <w:r w:rsidRPr="00130F29">
              <w:rPr>
                <w:rFonts w:ascii="Arial" w:hAnsi="Arial" w:cs="Arial"/>
                <w:bCs/>
                <w:sz w:val="18"/>
                <w:szCs w:val="18"/>
                <w:lang w:val="en-GB"/>
              </w:rPr>
              <w:t xml:space="preserve"> NO-API). Secondary amines appear particularly vulnerable to this reaction although some cases with tertiary amines have also been observed. Vulnerable amines could</w:t>
            </w:r>
            <w:r w:rsidRPr="00130F29">
              <w:rPr>
                <w:rFonts w:ascii="Arial" w:hAnsi="Arial" w:cs="Arial"/>
                <w:sz w:val="18"/>
                <w:szCs w:val="18"/>
                <w:lang w:val="en-US"/>
              </w:rPr>
              <w:t xml:space="preserve"> </w:t>
            </w:r>
            <w:r w:rsidRPr="00130F29">
              <w:rPr>
                <w:rFonts w:ascii="Arial" w:hAnsi="Arial" w:cs="Arial"/>
                <w:bCs/>
                <w:sz w:val="18"/>
                <w:szCs w:val="18"/>
                <w:lang w:val="en-GB"/>
              </w:rPr>
              <w:t>also be formed by degradation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hydrolysis) during formulation or storage. Nitrites have been identified as impurities in many common excipients. MAHs and/or applicants should be aware that N-nitroso API impurities can form at levels exceeding the AI even if nitrite levels in the excipients are very low. The overall nitrite </w:t>
            </w:r>
            <w:r w:rsidRPr="00130F29">
              <w:rPr>
                <w:rFonts w:ascii="Arial" w:hAnsi="Arial" w:cs="Arial"/>
                <w:bCs/>
                <w:sz w:val="18"/>
                <w:szCs w:val="18"/>
                <w:lang w:val="en-GB"/>
              </w:rPr>
              <w:lastRenderedPageBreak/>
              <w:t xml:space="preserve">content will also depend on the relative composition in terms of the excipients. As it has been reported that N-nitroso impurities can form from APIs or their impurities/degradants (containing amine functionality or susceptible to degradation to reveal amines) during manufacture of the finished product, as well as during storage, MAHs should </w:t>
            </w:r>
            <w:proofErr w:type="gramStart"/>
            <w:r w:rsidRPr="00130F29">
              <w:rPr>
                <w:rFonts w:ascii="Arial" w:hAnsi="Arial" w:cs="Arial"/>
                <w:bCs/>
                <w:sz w:val="18"/>
                <w:szCs w:val="18"/>
                <w:lang w:val="en-GB"/>
              </w:rPr>
              <w:t>give consideration to</w:t>
            </w:r>
            <w:proofErr w:type="gramEnd"/>
            <w:r w:rsidRPr="00130F29">
              <w:rPr>
                <w:rFonts w:ascii="Arial" w:hAnsi="Arial" w:cs="Arial"/>
                <w:bCs/>
                <w:sz w:val="18"/>
                <w:szCs w:val="18"/>
                <w:lang w:val="en-GB"/>
              </w:rPr>
              <w:t xml:space="preserve"> the stability of the finished product and should ensure that the AI of any N-nitrosamine impurity is not exceeded until the end of shelf life of the FP. For further information, please refer to the assessment report of the CHMP’s Article 5(3) opinion on nitrosamine impurities in human medicinal products.</w:t>
            </w:r>
          </w:p>
        </w:tc>
      </w:tr>
      <w:tr w:rsidR="003A3D30" w:rsidRPr="003A3D30" w14:paraId="22EF6DEB" w14:textId="77777777" w:rsidTr="009C259B">
        <w:tc>
          <w:tcPr>
            <w:tcW w:w="0" w:type="auto"/>
          </w:tcPr>
          <w:p w14:paraId="2B59EA32" w14:textId="4FC7F187" w:rsidR="003A3D30" w:rsidRPr="00130F29" w:rsidRDefault="003A3D30" w:rsidP="003A3D30">
            <w:pPr>
              <w:rPr>
                <w:rFonts w:ascii="Arial" w:hAnsi="Arial" w:cs="Arial"/>
                <w:b/>
                <w:bCs/>
                <w:sz w:val="18"/>
                <w:szCs w:val="18"/>
                <w:lang w:val="en-GB"/>
              </w:rPr>
            </w:pPr>
            <w:r>
              <w:rPr>
                <w:rFonts w:ascii="Arial" w:hAnsi="Arial" w:cs="Arial"/>
                <w:b/>
                <w:bCs/>
                <w:sz w:val="18"/>
                <w:szCs w:val="18"/>
                <w:lang w:val="en-GB"/>
              </w:rPr>
              <w:lastRenderedPageBreak/>
              <w:t>8a</w:t>
            </w:r>
          </w:p>
        </w:tc>
        <w:tc>
          <w:tcPr>
            <w:tcW w:w="0" w:type="auto"/>
          </w:tcPr>
          <w:p w14:paraId="5CB7E519" w14:textId="77777777" w:rsidR="003A3D30" w:rsidRPr="009C259B" w:rsidRDefault="003A3D30" w:rsidP="003A3D30">
            <w:pPr>
              <w:rPr>
                <w:rFonts w:ascii="Arial" w:hAnsi="Arial" w:cs="Arial"/>
                <w:bCs/>
                <w:sz w:val="18"/>
                <w:szCs w:val="18"/>
                <w:lang w:val="en-GB"/>
              </w:rPr>
            </w:pPr>
            <w:r w:rsidRPr="009C259B">
              <w:rPr>
                <w:rFonts w:ascii="Arial" w:hAnsi="Arial" w:cs="Arial"/>
                <w:bCs/>
                <w:sz w:val="18"/>
                <w:szCs w:val="18"/>
                <w:lang w:val="en-GB"/>
              </w:rPr>
              <w:t>Does the API, or one of its known impurities, have a nitrosatable nitrogen functionality?</w:t>
            </w:r>
          </w:p>
          <w:p w14:paraId="337A5B81" w14:textId="77777777" w:rsidR="003A3D30" w:rsidRPr="009C259B" w:rsidRDefault="003A3D30" w:rsidP="003A3D30">
            <w:pPr>
              <w:rPr>
                <w:rFonts w:ascii="Arial" w:hAnsi="Arial" w:cs="Arial"/>
                <w:bCs/>
                <w:sz w:val="18"/>
                <w:szCs w:val="18"/>
                <w:lang w:val="en-GB"/>
              </w:rPr>
            </w:pPr>
          </w:p>
        </w:tc>
        <w:tc>
          <w:tcPr>
            <w:tcW w:w="0" w:type="auto"/>
          </w:tcPr>
          <w:p w14:paraId="78152772" w14:textId="77777777" w:rsidR="003A3D30" w:rsidRPr="00130F29" w:rsidRDefault="003A3D30" w:rsidP="003A3D30">
            <w:pPr>
              <w:rPr>
                <w:rFonts w:ascii="Arial" w:hAnsi="Arial" w:cs="Arial"/>
                <w:b/>
                <w:bCs/>
                <w:sz w:val="18"/>
                <w:szCs w:val="18"/>
                <w:lang w:val="en-GB"/>
              </w:rPr>
            </w:pPr>
          </w:p>
        </w:tc>
        <w:tc>
          <w:tcPr>
            <w:tcW w:w="0" w:type="auto"/>
          </w:tcPr>
          <w:p w14:paraId="5E973A79" w14:textId="77777777" w:rsidR="003A3D30" w:rsidRPr="00130F29" w:rsidRDefault="003A3D30" w:rsidP="003A3D30">
            <w:pPr>
              <w:rPr>
                <w:rFonts w:ascii="Arial" w:hAnsi="Arial" w:cs="Arial"/>
                <w:b/>
                <w:bCs/>
                <w:sz w:val="18"/>
                <w:szCs w:val="18"/>
                <w:lang w:val="en-GB"/>
              </w:rPr>
            </w:pPr>
          </w:p>
        </w:tc>
        <w:tc>
          <w:tcPr>
            <w:tcW w:w="0" w:type="auto"/>
          </w:tcPr>
          <w:p w14:paraId="6AAB09BF" w14:textId="77777777" w:rsidR="003A3D30" w:rsidRPr="00130F29" w:rsidRDefault="003A3D30" w:rsidP="003A3D30">
            <w:pPr>
              <w:rPr>
                <w:rFonts w:ascii="Arial" w:hAnsi="Arial" w:cs="Arial"/>
                <w:b/>
                <w:bCs/>
                <w:sz w:val="18"/>
                <w:szCs w:val="18"/>
                <w:lang w:val="en-GB"/>
              </w:rPr>
            </w:pPr>
          </w:p>
        </w:tc>
        <w:tc>
          <w:tcPr>
            <w:tcW w:w="0" w:type="auto"/>
            <w:shd w:val="clear" w:color="auto" w:fill="808080" w:themeFill="background1" w:themeFillShade="80"/>
          </w:tcPr>
          <w:p w14:paraId="3EA1E3C4" w14:textId="46E93D89" w:rsidR="003A3D30" w:rsidRPr="00130F29" w:rsidRDefault="003A3D30" w:rsidP="003A3D30">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63ABA7F3" w14:textId="7CEA7F97" w:rsidR="003A3D30" w:rsidRPr="00130F29" w:rsidRDefault="003A3D30" w:rsidP="003A3D30">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4B56F5A2" w14:textId="4B2DC75B" w:rsidR="003A3D30" w:rsidRPr="00130F29" w:rsidRDefault="003A3D30" w:rsidP="003A3D30">
            <w:pPr>
              <w:rPr>
                <w:rFonts w:ascii="Arial" w:hAnsi="Arial" w:cs="Arial"/>
                <w:b/>
                <w:bCs/>
                <w:sz w:val="18"/>
                <w:szCs w:val="18"/>
                <w:lang w:val="en-GB"/>
              </w:rPr>
            </w:pPr>
            <w:r w:rsidRPr="00130F29">
              <w:rPr>
                <w:rFonts w:ascii="Arial" w:hAnsi="Arial" w:cs="Arial"/>
                <w:sz w:val="18"/>
                <w:szCs w:val="18"/>
                <w:lang w:val="en-GB"/>
              </w:rPr>
              <w:t>NA</w:t>
            </w:r>
          </w:p>
        </w:tc>
        <w:tc>
          <w:tcPr>
            <w:tcW w:w="0" w:type="auto"/>
          </w:tcPr>
          <w:p w14:paraId="621A3851" w14:textId="77777777" w:rsidR="003A3D30" w:rsidRPr="00130F29" w:rsidRDefault="003A3D30" w:rsidP="003A3D30">
            <w:pPr>
              <w:rPr>
                <w:rFonts w:ascii="Arial" w:hAnsi="Arial" w:cs="Arial"/>
                <w:b/>
                <w:bCs/>
                <w:sz w:val="18"/>
                <w:szCs w:val="18"/>
                <w:lang w:val="en-GB"/>
              </w:rPr>
            </w:pPr>
          </w:p>
        </w:tc>
      </w:tr>
      <w:tr w:rsidR="003A3D30" w:rsidRPr="00FB5570" w14:paraId="717F22A3" w14:textId="77777777" w:rsidTr="009C259B">
        <w:tc>
          <w:tcPr>
            <w:tcW w:w="0" w:type="auto"/>
          </w:tcPr>
          <w:p w14:paraId="7C1A32BF" w14:textId="6F03048D" w:rsidR="003A3D30" w:rsidRPr="00130F29" w:rsidRDefault="003A3D30" w:rsidP="003A3D30">
            <w:pPr>
              <w:rPr>
                <w:rFonts w:ascii="Arial" w:hAnsi="Arial" w:cs="Arial"/>
                <w:b/>
                <w:bCs/>
                <w:sz w:val="18"/>
                <w:szCs w:val="18"/>
                <w:lang w:val="en-GB"/>
              </w:rPr>
            </w:pPr>
            <w:r>
              <w:rPr>
                <w:rFonts w:ascii="Arial" w:hAnsi="Arial" w:cs="Arial"/>
                <w:b/>
                <w:bCs/>
                <w:sz w:val="18"/>
                <w:szCs w:val="18"/>
                <w:lang w:val="en-GB"/>
              </w:rPr>
              <w:t>8b</w:t>
            </w:r>
          </w:p>
        </w:tc>
        <w:tc>
          <w:tcPr>
            <w:tcW w:w="0" w:type="auto"/>
          </w:tcPr>
          <w:p w14:paraId="4ABAAEDB" w14:textId="77777777" w:rsidR="003A3D30" w:rsidRPr="009C259B" w:rsidRDefault="003A3D30" w:rsidP="003A3D30">
            <w:pPr>
              <w:rPr>
                <w:rFonts w:ascii="Arial" w:hAnsi="Arial" w:cs="Arial"/>
                <w:bCs/>
                <w:sz w:val="18"/>
                <w:szCs w:val="18"/>
                <w:lang w:val="en-GB"/>
              </w:rPr>
            </w:pPr>
            <w:r w:rsidRPr="009C259B">
              <w:rPr>
                <w:rFonts w:ascii="Arial" w:hAnsi="Arial" w:cs="Arial"/>
                <w:bCs/>
                <w:sz w:val="18"/>
                <w:szCs w:val="18"/>
                <w:lang w:val="en-GB"/>
              </w:rPr>
              <w:t>May nitrites be present in one of the used excipients?</w:t>
            </w:r>
          </w:p>
          <w:p w14:paraId="1419B390" w14:textId="77777777" w:rsidR="003A3D30" w:rsidRPr="009C259B" w:rsidRDefault="003A3D30" w:rsidP="003A3D30">
            <w:pPr>
              <w:rPr>
                <w:rFonts w:ascii="Arial" w:hAnsi="Arial" w:cs="Arial"/>
                <w:bCs/>
                <w:sz w:val="18"/>
                <w:szCs w:val="18"/>
                <w:lang w:val="en-GB"/>
              </w:rPr>
            </w:pPr>
          </w:p>
        </w:tc>
        <w:tc>
          <w:tcPr>
            <w:tcW w:w="0" w:type="auto"/>
            <w:shd w:val="clear" w:color="auto" w:fill="808080" w:themeFill="background1" w:themeFillShade="80"/>
          </w:tcPr>
          <w:p w14:paraId="390A5DA0" w14:textId="62905A5F" w:rsidR="003A3D30" w:rsidRPr="00130F29" w:rsidRDefault="003A3D30" w:rsidP="003A3D30">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5DB69372" w14:textId="56E7E98B" w:rsidR="003A3D30" w:rsidRPr="00130F29" w:rsidRDefault="003A3D30" w:rsidP="003A3D30">
            <w:pPr>
              <w:rPr>
                <w:rFonts w:ascii="Arial" w:hAnsi="Arial" w:cs="Arial"/>
                <w:b/>
                <w:bCs/>
                <w:sz w:val="18"/>
                <w:szCs w:val="18"/>
                <w:lang w:val="en-GB"/>
              </w:rPr>
            </w:pPr>
            <w:r w:rsidRPr="00130F29">
              <w:rPr>
                <w:rFonts w:ascii="Arial" w:hAnsi="Arial" w:cs="Arial"/>
                <w:sz w:val="18"/>
                <w:szCs w:val="18"/>
                <w:lang w:val="en-GB"/>
              </w:rPr>
              <w:t>NA</w:t>
            </w:r>
          </w:p>
        </w:tc>
        <w:tc>
          <w:tcPr>
            <w:tcW w:w="0" w:type="auto"/>
            <w:shd w:val="clear" w:color="auto" w:fill="808080" w:themeFill="background1" w:themeFillShade="80"/>
          </w:tcPr>
          <w:p w14:paraId="404371D4" w14:textId="19F75D14" w:rsidR="003A3D30" w:rsidRPr="00130F29" w:rsidRDefault="003A3D30" w:rsidP="003A3D30">
            <w:pPr>
              <w:rPr>
                <w:rFonts w:ascii="Arial" w:hAnsi="Arial" w:cs="Arial"/>
                <w:b/>
                <w:bCs/>
                <w:sz w:val="18"/>
                <w:szCs w:val="18"/>
                <w:lang w:val="en-GB"/>
              </w:rPr>
            </w:pPr>
            <w:r w:rsidRPr="00130F29">
              <w:rPr>
                <w:rFonts w:ascii="Arial" w:hAnsi="Arial" w:cs="Arial"/>
                <w:sz w:val="18"/>
                <w:szCs w:val="18"/>
                <w:lang w:val="en-GB"/>
              </w:rPr>
              <w:t>NA</w:t>
            </w:r>
          </w:p>
        </w:tc>
        <w:tc>
          <w:tcPr>
            <w:tcW w:w="0" w:type="auto"/>
          </w:tcPr>
          <w:p w14:paraId="76729DB1" w14:textId="77777777" w:rsidR="003A3D30" w:rsidRPr="00130F29" w:rsidRDefault="003A3D30" w:rsidP="003A3D30">
            <w:pPr>
              <w:rPr>
                <w:rFonts w:ascii="Arial" w:hAnsi="Arial" w:cs="Arial"/>
                <w:b/>
                <w:bCs/>
                <w:sz w:val="18"/>
                <w:szCs w:val="18"/>
                <w:lang w:val="en-GB"/>
              </w:rPr>
            </w:pPr>
          </w:p>
        </w:tc>
        <w:tc>
          <w:tcPr>
            <w:tcW w:w="0" w:type="auto"/>
          </w:tcPr>
          <w:p w14:paraId="26187AAD" w14:textId="77777777" w:rsidR="003A3D30" w:rsidRPr="00130F29" w:rsidRDefault="003A3D30" w:rsidP="003A3D30">
            <w:pPr>
              <w:rPr>
                <w:rFonts w:ascii="Arial" w:hAnsi="Arial" w:cs="Arial"/>
                <w:b/>
                <w:bCs/>
                <w:sz w:val="18"/>
                <w:szCs w:val="18"/>
                <w:lang w:val="en-GB"/>
              </w:rPr>
            </w:pPr>
          </w:p>
        </w:tc>
        <w:tc>
          <w:tcPr>
            <w:tcW w:w="0" w:type="auto"/>
          </w:tcPr>
          <w:p w14:paraId="1426FD91" w14:textId="77777777" w:rsidR="003A3D30" w:rsidRPr="00130F29" w:rsidRDefault="003A3D30" w:rsidP="003A3D30">
            <w:pPr>
              <w:rPr>
                <w:rFonts w:ascii="Arial" w:hAnsi="Arial" w:cs="Arial"/>
                <w:b/>
                <w:bCs/>
                <w:sz w:val="18"/>
                <w:szCs w:val="18"/>
                <w:lang w:val="en-GB"/>
              </w:rPr>
            </w:pPr>
          </w:p>
        </w:tc>
        <w:tc>
          <w:tcPr>
            <w:tcW w:w="0" w:type="auto"/>
          </w:tcPr>
          <w:p w14:paraId="36DA586D" w14:textId="77777777" w:rsidR="003A3D30" w:rsidRPr="00130F29" w:rsidRDefault="003A3D30" w:rsidP="003A3D30">
            <w:pPr>
              <w:rPr>
                <w:rFonts w:ascii="Arial" w:hAnsi="Arial" w:cs="Arial"/>
                <w:b/>
                <w:bCs/>
                <w:sz w:val="18"/>
                <w:szCs w:val="18"/>
                <w:lang w:val="en-GB"/>
              </w:rPr>
            </w:pPr>
          </w:p>
        </w:tc>
      </w:tr>
      <w:tr w:rsidR="005B7868" w:rsidRPr="006059D6" w14:paraId="4D262801" w14:textId="68DCFD83" w:rsidTr="005B7868">
        <w:tc>
          <w:tcPr>
            <w:tcW w:w="0" w:type="auto"/>
          </w:tcPr>
          <w:p w14:paraId="26D0B649" w14:textId="7FC44140"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9</w:t>
            </w:r>
          </w:p>
        </w:tc>
        <w:tc>
          <w:tcPr>
            <w:tcW w:w="0" w:type="auto"/>
          </w:tcPr>
          <w:p w14:paraId="2FEDD5ED" w14:textId="50C1081F"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Degradation processes of active substances, including those induced by inherent reactivity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presence of nitro-alkyl, oxime, or other functionality) or by the presence of an exogenous </w:t>
            </w:r>
            <w:proofErr w:type="spellStart"/>
            <w:r w:rsidRPr="00130F29">
              <w:rPr>
                <w:rFonts w:ascii="Arial" w:hAnsi="Arial" w:cs="Arial"/>
                <w:bCs/>
                <w:sz w:val="18"/>
                <w:szCs w:val="18"/>
                <w:lang w:val="en-GB"/>
              </w:rPr>
              <w:t>nitrosating</w:t>
            </w:r>
            <w:proofErr w:type="spellEnd"/>
            <w:r w:rsidRPr="00130F29">
              <w:rPr>
                <w:rFonts w:ascii="Arial" w:hAnsi="Arial" w:cs="Arial"/>
                <w:bCs/>
                <w:sz w:val="18"/>
                <w:szCs w:val="18"/>
                <w:lang w:val="en-GB"/>
              </w:rPr>
              <w:t xml:space="preserve"> agent. This could potentially occur during both active substance and finished product manufacturing processes or during storage and could be influenced by crystal structure, crystal habit and storage conditions (temperature, humidity etc.). For more details, refer to page 6 of Referral under Article 31 of Directive 2001/83/EC for ranitidine and published literature.</w:t>
            </w:r>
          </w:p>
        </w:tc>
        <w:tc>
          <w:tcPr>
            <w:tcW w:w="0" w:type="auto"/>
          </w:tcPr>
          <w:p w14:paraId="5234C2E8" w14:textId="77777777" w:rsidR="005B7868" w:rsidRPr="00130F29" w:rsidRDefault="005B7868" w:rsidP="00361528">
            <w:pPr>
              <w:rPr>
                <w:rFonts w:ascii="Arial" w:hAnsi="Arial" w:cs="Arial"/>
                <w:b/>
                <w:bCs/>
                <w:sz w:val="18"/>
                <w:szCs w:val="18"/>
                <w:lang w:val="en-GB"/>
              </w:rPr>
            </w:pPr>
          </w:p>
        </w:tc>
        <w:tc>
          <w:tcPr>
            <w:tcW w:w="0" w:type="auto"/>
          </w:tcPr>
          <w:p w14:paraId="6428B8A8" w14:textId="77777777" w:rsidR="005B7868" w:rsidRPr="00130F29" w:rsidRDefault="005B7868" w:rsidP="00361528">
            <w:pPr>
              <w:rPr>
                <w:rFonts w:ascii="Arial" w:hAnsi="Arial" w:cs="Arial"/>
                <w:b/>
                <w:bCs/>
                <w:sz w:val="18"/>
                <w:szCs w:val="18"/>
                <w:lang w:val="en-GB"/>
              </w:rPr>
            </w:pPr>
          </w:p>
        </w:tc>
        <w:tc>
          <w:tcPr>
            <w:tcW w:w="0" w:type="auto"/>
          </w:tcPr>
          <w:p w14:paraId="0940F308" w14:textId="77777777" w:rsidR="005B7868" w:rsidRPr="00130F29" w:rsidRDefault="005B7868" w:rsidP="00361528">
            <w:pPr>
              <w:rPr>
                <w:rFonts w:ascii="Arial" w:hAnsi="Arial" w:cs="Arial"/>
                <w:b/>
                <w:bCs/>
                <w:sz w:val="18"/>
                <w:szCs w:val="18"/>
                <w:lang w:val="en-GB"/>
              </w:rPr>
            </w:pPr>
          </w:p>
        </w:tc>
        <w:tc>
          <w:tcPr>
            <w:tcW w:w="0" w:type="auto"/>
          </w:tcPr>
          <w:p w14:paraId="256D66C9" w14:textId="77777777" w:rsidR="005B7868" w:rsidRPr="00130F29" w:rsidRDefault="005B7868" w:rsidP="00361528">
            <w:pPr>
              <w:rPr>
                <w:rFonts w:ascii="Arial" w:hAnsi="Arial" w:cs="Arial"/>
                <w:b/>
                <w:bCs/>
                <w:sz w:val="18"/>
                <w:szCs w:val="18"/>
                <w:lang w:val="en-GB"/>
              </w:rPr>
            </w:pPr>
          </w:p>
        </w:tc>
        <w:tc>
          <w:tcPr>
            <w:tcW w:w="0" w:type="auto"/>
          </w:tcPr>
          <w:p w14:paraId="710CE776" w14:textId="77777777" w:rsidR="005B7868" w:rsidRPr="00130F29" w:rsidRDefault="005B7868" w:rsidP="00361528">
            <w:pPr>
              <w:rPr>
                <w:rFonts w:ascii="Arial" w:hAnsi="Arial" w:cs="Arial"/>
                <w:b/>
                <w:bCs/>
                <w:sz w:val="18"/>
                <w:szCs w:val="18"/>
                <w:lang w:val="en-GB"/>
              </w:rPr>
            </w:pPr>
          </w:p>
        </w:tc>
        <w:tc>
          <w:tcPr>
            <w:tcW w:w="0" w:type="auto"/>
          </w:tcPr>
          <w:p w14:paraId="17188DC9" w14:textId="77777777" w:rsidR="005B7868" w:rsidRPr="00130F29" w:rsidRDefault="005B7868" w:rsidP="00361528">
            <w:pPr>
              <w:rPr>
                <w:rFonts w:ascii="Arial" w:hAnsi="Arial" w:cs="Arial"/>
                <w:b/>
                <w:bCs/>
                <w:sz w:val="18"/>
                <w:szCs w:val="18"/>
                <w:lang w:val="en-GB"/>
              </w:rPr>
            </w:pPr>
          </w:p>
        </w:tc>
        <w:tc>
          <w:tcPr>
            <w:tcW w:w="0" w:type="auto"/>
          </w:tcPr>
          <w:p w14:paraId="08A5740F" w14:textId="77777777" w:rsidR="005B7868" w:rsidRPr="00130F29" w:rsidRDefault="005B7868" w:rsidP="00361528">
            <w:pPr>
              <w:rPr>
                <w:rFonts w:ascii="Arial" w:hAnsi="Arial" w:cs="Arial"/>
                <w:b/>
                <w:bCs/>
                <w:sz w:val="18"/>
                <w:szCs w:val="18"/>
                <w:lang w:val="en-GB"/>
              </w:rPr>
            </w:pPr>
          </w:p>
        </w:tc>
      </w:tr>
      <w:tr w:rsidR="005B7868" w:rsidRPr="006059D6" w14:paraId="5BF2499D" w14:textId="4E620BC3" w:rsidTr="005B7868">
        <w:tc>
          <w:tcPr>
            <w:tcW w:w="0" w:type="auto"/>
          </w:tcPr>
          <w:p w14:paraId="3400200E" w14:textId="00FF15D3"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10</w:t>
            </w:r>
          </w:p>
        </w:tc>
        <w:tc>
          <w:tcPr>
            <w:tcW w:w="0" w:type="auto"/>
          </w:tcPr>
          <w:p w14:paraId="03DA7662" w14:textId="65B8EF0F"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Oxidation of hydrazine or other amine-containing functional groups present in active substances or their impurities/degradants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from hydrazones and hydrazides), either in active substance manufacturing processes or during storage. This root cause has also been observed during manufacture and storage of finished products containing such functional groups. Potential oxidants include oxygen and peroxides (common impurities in some excipients).</w:t>
            </w:r>
          </w:p>
        </w:tc>
        <w:tc>
          <w:tcPr>
            <w:tcW w:w="0" w:type="auto"/>
          </w:tcPr>
          <w:p w14:paraId="6EFC310A" w14:textId="77777777" w:rsidR="005B7868" w:rsidRPr="00130F29" w:rsidRDefault="005B7868" w:rsidP="00361528">
            <w:pPr>
              <w:rPr>
                <w:rFonts w:ascii="Arial" w:hAnsi="Arial" w:cs="Arial"/>
                <w:b/>
                <w:bCs/>
                <w:sz w:val="18"/>
                <w:szCs w:val="18"/>
                <w:lang w:val="en-GB"/>
              </w:rPr>
            </w:pPr>
          </w:p>
        </w:tc>
        <w:tc>
          <w:tcPr>
            <w:tcW w:w="0" w:type="auto"/>
          </w:tcPr>
          <w:p w14:paraId="72584A04" w14:textId="77777777" w:rsidR="005B7868" w:rsidRPr="00130F29" w:rsidRDefault="005B7868" w:rsidP="00361528">
            <w:pPr>
              <w:rPr>
                <w:rFonts w:ascii="Arial" w:hAnsi="Arial" w:cs="Arial"/>
                <w:b/>
                <w:bCs/>
                <w:sz w:val="18"/>
                <w:szCs w:val="18"/>
                <w:lang w:val="en-GB"/>
              </w:rPr>
            </w:pPr>
          </w:p>
        </w:tc>
        <w:tc>
          <w:tcPr>
            <w:tcW w:w="0" w:type="auto"/>
          </w:tcPr>
          <w:p w14:paraId="401C724A" w14:textId="77777777" w:rsidR="005B7868" w:rsidRPr="00130F29" w:rsidRDefault="005B7868" w:rsidP="00361528">
            <w:pPr>
              <w:rPr>
                <w:rFonts w:ascii="Arial" w:hAnsi="Arial" w:cs="Arial"/>
                <w:b/>
                <w:bCs/>
                <w:sz w:val="18"/>
                <w:szCs w:val="18"/>
                <w:lang w:val="en-GB"/>
              </w:rPr>
            </w:pPr>
          </w:p>
        </w:tc>
        <w:tc>
          <w:tcPr>
            <w:tcW w:w="0" w:type="auto"/>
          </w:tcPr>
          <w:p w14:paraId="3FA1CA62" w14:textId="77777777" w:rsidR="005B7868" w:rsidRPr="00130F29" w:rsidRDefault="005B7868" w:rsidP="00361528">
            <w:pPr>
              <w:rPr>
                <w:rFonts w:ascii="Arial" w:hAnsi="Arial" w:cs="Arial"/>
                <w:b/>
                <w:bCs/>
                <w:sz w:val="18"/>
                <w:szCs w:val="18"/>
                <w:lang w:val="en-GB"/>
              </w:rPr>
            </w:pPr>
          </w:p>
        </w:tc>
        <w:tc>
          <w:tcPr>
            <w:tcW w:w="0" w:type="auto"/>
          </w:tcPr>
          <w:p w14:paraId="3CDDDD94" w14:textId="77777777" w:rsidR="005B7868" w:rsidRPr="00130F29" w:rsidRDefault="005B7868" w:rsidP="00361528">
            <w:pPr>
              <w:rPr>
                <w:rFonts w:ascii="Arial" w:hAnsi="Arial" w:cs="Arial"/>
                <w:b/>
                <w:bCs/>
                <w:sz w:val="18"/>
                <w:szCs w:val="18"/>
                <w:lang w:val="en-GB"/>
              </w:rPr>
            </w:pPr>
          </w:p>
        </w:tc>
        <w:tc>
          <w:tcPr>
            <w:tcW w:w="0" w:type="auto"/>
          </w:tcPr>
          <w:p w14:paraId="268A57A6" w14:textId="77777777" w:rsidR="005B7868" w:rsidRPr="00130F29" w:rsidRDefault="005B7868" w:rsidP="00361528">
            <w:pPr>
              <w:rPr>
                <w:rFonts w:ascii="Arial" w:hAnsi="Arial" w:cs="Arial"/>
                <w:b/>
                <w:bCs/>
                <w:sz w:val="18"/>
                <w:szCs w:val="18"/>
                <w:lang w:val="en-GB"/>
              </w:rPr>
            </w:pPr>
          </w:p>
        </w:tc>
        <w:tc>
          <w:tcPr>
            <w:tcW w:w="0" w:type="auto"/>
          </w:tcPr>
          <w:p w14:paraId="5A56206F" w14:textId="77777777" w:rsidR="005B7868" w:rsidRPr="00130F29" w:rsidRDefault="005B7868" w:rsidP="00361528">
            <w:pPr>
              <w:rPr>
                <w:rFonts w:ascii="Arial" w:hAnsi="Arial" w:cs="Arial"/>
                <w:b/>
                <w:bCs/>
                <w:sz w:val="18"/>
                <w:szCs w:val="18"/>
                <w:lang w:val="en-GB"/>
              </w:rPr>
            </w:pPr>
          </w:p>
        </w:tc>
      </w:tr>
      <w:tr w:rsidR="005B7868" w:rsidRPr="006059D6" w14:paraId="5DCE9856" w14:textId="3527162C" w:rsidTr="005B7868">
        <w:tc>
          <w:tcPr>
            <w:tcW w:w="0" w:type="auto"/>
          </w:tcPr>
          <w:p w14:paraId="1EC74614" w14:textId="50F84F00"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11</w:t>
            </w:r>
          </w:p>
        </w:tc>
        <w:tc>
          <w:tcPr>
            <w:tcW w:w="0" w:type="auto"/>
          </w:tcPr>
          <w:p w14:paraId="5DD8234A" w14:textId="02B7F4FC"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Use of certain packaging materials. Relevant nitrosamine contamination has been observed in primary packaging of finished products in blister with lidding foil containing nitrocellulose. During the blister heat-sealing process, nitrogen oxides can be generated thermally from nitrocellulose. Under these conditions, nitrosamines have been shown to form from low molecular weight amines present either in printing ink or in the finished product and to transfer to the product and/or to the cavity via evaporation and condensation.</w:t>
            </w:r>
          </w:p>
        </w:tc>
        <w:tc>
          <w:tcPr>
            <w:tcW w:w="0" w:type="auto"/>
          </w:tcPr>
          <w:p w14:paraId="47CEA64C" w14:textId="77777777" w:rsidR="005B7868" w:rsidRPr="00130F29" w:rsidRDefault="005B7868" w:rsidP="00361528">
            <w:pPr>
              <w:rPr>
                <w:rFonts w:ascii="Arial" w:hAnsi="Arial" w:cs="Arial"/>
                <w:b/>
                <w:bCs/>
                <w:sz w:val="18"/>
                <w:szCs w:val="18"/>
                <w:lang w:val="en-GB"/>
              </w:rPr>
            </w:pPr>
          </w:p>
        </w:tc>
        <w:tc>
          <w:tcPr>
            <w:tcW w:w="0" w:type="auto"/>
          </w:tcPr>
          <w:p w14:paraId="40655223" w14:textId="77777777" w:rsidR="005B7868" w:rsidRPr="00130F29" w:rsidRDefault="005B7868" w:rsidP="00361528">
            <w:pPr>
              <w:rPr>
                <w:rFonts w:ascii="Arial" w:hAnsi="Arial" w:cs="Arial"/>
                <w:b/>
                <w:bCs/>
                <w:sz w:val="18"/>
                <w:szCs w:val="18"/>
                <w:lang w:val="en-GB"/>
              </w:rPr>
            </w:pPr>
          </w:p>
        </w:tc>
        <w:tc>
          <w:tcPr>
            <w:tcW w:w="0" w:type="auto"/>
          </w:tcPr>
          <w:p w14:paraId="0A0CD2F9" w14:textId="77777777" w:rsidR="005B7868" w:rsidRPr="00130F29" w:rsidRDefault="005B7868" w:rsidP="00361528">
            <w:pPr>
              <w:rPr>
                <w:rFonts w:ascii="Arial" w:hAnsi="Arial" w:cs="Arial"/>
                <w:b/>
                <w:bCs/>
                <w:sz w:val="18"/>
                <w:szCs w:val="18"/>
                <w:lang w:val="en-GB"/>
              </w:rPr>
            </w:pPr>
          </w:p>
        </w:tc>
        <w:tc>
          <w:tcPr>
            <w:tcW w:w="0" w:type="auto"/>
          </w:tcPr>
          <w:p w14:paraId="5880F9B4" w14:textId="77777777" w:rsidR="005B7868" w:rsidRPr="00130F29" w:rsidRDefault="005B7868" w:rsidP="00361528">
            <w:pPr>
              <w:rPr>
                <w:rFonts w:ascii="Arial" w:hAnsi="Arial" w:cs="Arial"/>
                <w:b/>
                <w:bCs/>
                <w:sz w:val="18"/>
                <w:szCs w:val="18"/>
                <w:lang w:val="en-GB"/>
              </w:rPr>
            </w:pPr>
          </w:p>
        </w:tc>
        <w:tc>
          <w:tcPr>
            <w:tcW w:w="0" w:type="auto"/>
          </w:tcPr>
          <w:p w14:paraId="66F865E6" w14:textId="77777777" w:rsidR="005B7868" w:rsidRPr="00130F29" w:rsidRDefault="005B7868" w:rsidP="00361528">
            <w:pPr>
              <w:rPr>
                <w:rFonts w:ascii="Arial" w:hAnsi="Arial" w:cs="Arial"/>
                <w:b/>
                <w:bCs/>
                <w:sz w:val="18"/>
                <w:szCs w:val="18"/>
                <w:lang w:val="en-GB"/>
              </w:rPr>
            </w:pPr>
          </w:p>
        </w:tc>
        <w:tc>
          <w:tcPr>
            <w:tcW w:w="0" w:type="auto"/>
          </w:tcPr>
          <w:p w14:paraId="626A1DE4" w14:textId="77777777" w:rsidR="005B7868" w:rsidRPr="00130F29" w:rsidRDefault="005B7868" w:rsidP="00361528">
            <w:pPr>
              <w:rPr>
                <w:rFonts w:ascii="Arial" w:hAnsi="Arial" w:cs="Arial"/>
                <w:b/>
                <w:bCs/>
                <w:sz w:val="18"/>
                <w:szCs w:val="18"/>
                <w:lang w:val="en-GB"/>
              </w:rPr>
            </w:pPr>
          </w:p>
        </w:tc>
        <w:tc>
          <w:tcPr>
            <w:tcW w:w="0" w:type="auto"/>
          </w:tcPr>
          <w:p w14:paraId="50A99499" w14:textId="77777777" w:rsidR="005B7868" w:rsidRPr="00130F29" w:rsidRDefault="005B7868" w:rsidP="00361528">
            <w:pPr>
              <w:rPr>
                <w:rFonts w:ascii="Arial" w:hAnsi="Arial" w:cs="Arial"/>
                <w:b/>
                <w:bCs/>
                <w:sz w:val="18"/>
                <w:szCs w:val="18"/>
                <w:lang w:val="en-GB"/>
              </w:rPr>
            </w:pPr>
          </w:p>
        </w:tc>
      </w:tr>
      <w:tr w:rsidR="005B7868" w:rsidRPr="006059D6" w14:paraId="2C55A49B" w14:textId="14B68834" w:rsidTr="005B7868">
        <w:tc>
          <w:tcPr>
            <w:tcW w:w="0" w:type="auto"/>
          </w:tcPr>
          <w:p w14:paraId="0FE649D0" w14:textId="300E867B"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12</w:t>
            </w:r>
          </w:p>
        </w:tc>
        <w:tc>
          <w:tcPr>
            <w:tcW w:w="0" w:type="auto"/>
          </w:tcPr>
          <w:p w14:paraId="10AA683D" w14:textId="663E158D"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Reaction of amines leaching from quaternary ammonium anion exchange resins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used for purification steps) with </w:t>
            </w:r>
            <w:proofErr w:type="spellStart"/>
            <w:r w:rsidRPr="00130F29">
              <w:rPr>
                <w:rFonts w:ascii="Arial" w:hAnsi="Arial" w:cs="Arial"/>
                <w:bCs/>
                <w:sz w:val="18"/>
                <w:szCs w:val="18"/>
                <w:lang w:val="en-GB"/>
              </w:rPr>
              <w:t>nitrosating</w:t>
            </w:r>
            <w:proofErr w:type="spellEnd"/>
            <w:r w:rsidRPr="00130F29">
              <w:rPr>
                <w:rFonts w:ascii="Arial" w:hAnsi="Arial" w:cs="Arial"/>
                <w:bCs/>
                <w:sz w:val="18"/>
                <w:szCs w:val="18"/>
                <w:lang w:val="en-GB"/>
              </w:rPr>
              <w:t xml:space="preserve"> agents present in the liquid phase. A recent example of this was in the production of water for injections where residual chloramine used to disinfect incoming water reacted with dimethylamine leaching from the anion exchange resin used in the demineralisation step to form </w:t>
            </w:r>
            <w:r w:rsidRPr="00130F29">
              <w:rPr>
                <w:rFonts w:ascii="Arial" w:hAnsi="Arial" w:cs="Arial"/>
                <w:bCs/>
                <w:sz w:val="18"/>
                <w:szCs w:val="18"/>
                <w:lang w:val="en-GB"/>
              </w:rPr>
              <w:lastRenderedPageBreak/>
              <w:t xml:space="preserve">NDMA. In addition, disinfection procedures such as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chlorination, chloro-amination and ozonisation can lead to significant N-nitrosamine generation as by-products in case vulnerable amines are present. Given the source of contamination, risk is related to the concentration of the reactive agent(s) and thus to the volume of water in or used to dilute a particular product. The same risks could be associated with active substances or finished products manufactured using water purified using similar resins.</w:t>
            </w:r>
          </w:p>
        </w:tc>
        <w:tc>
          <w:tcPr>
            <w:tcW w:w="0" w:type="auto"/>
          </w:tcPr>
          <w:p w14:paraId="746D9E0F" w14:textId="77777777" w:rsidR="005B7868" w:rsidRPr="00130F29" w:rsidRDefault="005B7868" w:rsidP="00361528">
            <w:pPr>
              <w:rPr>
                <w:rFonts w:ascii="Arial" w:hAnsi="Arial" w:cs="Arial"/>
                <w:b/>
                <w:bCs/>
                <w:sz w:val="18"/>
                <w:szCs w:val="18"/>
                <w:lang w:val="en-GB"/>
              </w:rPr>
            </w:pPr>
          </w:p>
        </w:tc>
        <w:tc>
          <w:tcPr>
            <w:tcW w:w="0" w:type="auto"/>
          </w:tcPr>
          <w:p w14:paraId="0A1169E1" w14:textId="77777777" w:rsidR="005B7868" w:rsidRPr="00130F29" w:rsidRDefault="005B7868" w:rsidP="00361528">
            <w:pPr>
              <w:rPr>
                <w:rFonts w:ascii="Arial" w:hAnsi="Arial" w:cs="Arial"/>
                <w:b/>
                <w:bCs/>
                <w:sz w:val="18"/>
                <w:szCs w:val="18"/>
                <w:lang w:val="en-GB"/>
              </w:rPr>
            </w:pPr>
          </w:p>
        </w:tc>
        <w:tc>
          <w:tcPr>
            <w:tcW w:w="0" w:type="auto"/>
          </w:tcPr>
          <w:p w14:paraId="59179DED" w14:textId="77777777" w:rsidR="005B7868" w:rsidRPr="00130F29" w:rsidRDefault="005B7868" w:rsidP="00361528">
            <w:pPr>
              <w:rPr>
                <w:rFonts w:ascii="Arial" w:hAnsi="Arial" w:cs="Arial"/>
                <w:b/>
                <w:bCs/>
                <w:sz w:val="18"/>
                <w:szCs w:val="18"/>
                <w:lang w:val="en-GB"/>
              </w:rPr>
            </w:pPr>
          </w:p>
        </w:tc>
        <w:tc>
          <w:tcPr>
            <w:tcW w:w="0" w:type="auto"/>
          </w:tcPr>
          <w:p w14:paraId="6382432C" w14:textId="77777777" w:rsidR="005B7868" w:rsidRPr="00130F29" w:rsidRDefault="005B7868" w:rsidP="00361528">
            <w:pPr>
              <w:rPr>
                <w:rFonts w:ascii="Arial" w:hAnsi="Arial" w:cs="Arial"/>
                <w:b/>
                <w:bCs/>
                <w:sz w:val="18"/>
                <w:szCs w:val="18"/>
                <w:lang w:val="en-GB"/>
              </w:rPr>
            </w:pPr>
          </w:p>
        </w:tc>
        <w:tc>
          <w:tcPr>
            <w:tcW w:w="0" w:type="auto"/>
          </w:tcPr>
          <w:p w14:paraId="1757CCCC" w14:textId="77777777" w:rsidR="005B7868" w:rsidRPr="00130F29" w:rsidRDefault="005B7868" w:rsidP="00361528">
            <w:pPr>
              <w:rPr>
                <w:rFonts w:ascii="Arial" w:hAnsi="Arial" w:cs="Arial"/>
                <w:b/>
                <w:bCs/>
                <w:sz w:val="18"/>
                <w:szCs w:val="18"/>
                <w:lang w:val="en-GB"/>
              </w:rPr>
            </w:pPr>
          </w:p>
        </w:tc>
        <w:tc>
          <w:tcPr>
            <w:tcW w:w="0" w:type="auto"/>
          </w:tcPr>
          <w:p w14:paraId="1E587179" w14:textId="77777777" w:rsidR="005B7868" w:rsidRPr="00130F29" w:rsidRDefault="005B7868" w:rsidP="00361528">
            <w:pPr>
              <w:rPr>
                <w:rFonts w:ascii="Arial" w:hAnsi="Arial" w:cs="Arial"/>
                <w:b/>
                <w:bCs/>
                <w:sz w:val="18"/>
                <w:szCs w:val="18"/>
                <w:lang w:val="en-GB"/>
              </w:rPr>
            </w:pPr>
          </w:p>
        </w:tc>
        <w:tc>
          <w:tcPr>
            <w:tcW w:w="0" w:type="auto"/>
          </w:tcPr>
          <w:p w14:paraId="79D6F75E" w14:textId="77777777" w:rsidR="005B7868" w:rsidRPr="00130F29" w:rsidRDefault="005B7868" w:rsidP="00361528">
            <w:pPr>
              <w:rPr>
                <w:rFonts w:ascii="Arial" w:hAnsi="Arial" w:cs="Arial"/>
                <w:b/>
                <w:bCs/>
                <w:sz w:val="18"/>
                <w:szCs w:val="18"/>
                <w:lang w:val="en-GB"/>
              </w:rPr>
            </w:pPr>
          </w:p>
        </w:tc>
      </w:tr>
      <w:tr w:rsidR="005B7868" w:rsidRPr="006059D6" w14:paraId="254F6E9E" w14:textId="46DCDBFE" w:rsidTr="002F31AA">
        <w:tc>
          <w:tcPr>
            <w:tcW w:w="0" w:type="auto"/>
          </w:tcPr>
          <w:p w14:paraId="7D925261" w14:textId="77777777" w:rsidR="005B7868" w:rsidRPr="00130F29" w:rsidRDefault="005B7868" w:rsidP="00361528">
            <w:pPr>
              <w:rPr>
                <w:rFonts w:ascii="Arial" w:hAnsi="Arial" w:cs="Arial"/>
                <w:b/>
                <w:bCs/>
                <w:sz w:val="18"/>
                <w:szCs w:val="18"/>
                <w:lang w:val="en-GB"/>
              </w:rPr>
            </w:pPr>
          </w:p>
        </w:tc>
        <w:tc>
          <w:tcPr>
            <w:tcW w:w="0" w:type="auto"/>
            <w:gridSpan w:val="8"/>
          </w:tcPr>
          <w:p w14:paraId="1EFBFAE3" w14:textId="0382CC5F" w:rsidR="005B7868" w:rsidRPr="00130F29" w:rsidRDefault="005B7868" w:rsidP="00361528">
            <w:pPr>
              <w:rPr>
                <w:rFonts w:ascii="Arial" w:hAnsi="Arial" w:cs="Arial"/>
                <w:b/>
                <w:i/>
                <w:iCs/>
                <w:sz w:val="18"/>
                <w:szCs w:val="18"/>
                <w:lang w:val="en-GB"/>
              </w:rPr>
            </w:pPr>
            <w:r w:rsidRPr="00130F29">
              <w:rPr>
                <w:rFonts w:ascii="Arial" w:hAnsi="Arial" w:cs="Arial"/>
                <w:b/>
                <w:i/>
                <w:iCs/>
                <w:sz w:val="18"/>
                <w:szCs w:val="18"/>
                <w:lang w:val="en-GB"/>
              </w:rPr>
              <w:t>Risk factors related to GMP aspects:</w:t>
            </w:r>
          </w:p>
        </w:tc>
      </w:tr>
      <w:tr w:rsidR="005B7868" w:rsidRPr="006059D6" w14:paraId="28E470F5" w14:textId="43D4890B" w:rsidTr="005B7868">
        <w:tc>
          <w:tcPr>
            <w:tcW w:w="0" w:type="auto"/>
          </w:tcPr>
          <w:p w14:paraId="2FB1A02B" w14:textId="0877C4DF"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13</w:t>
            </w:r>
          </w:p>
        </w:tc>
        <w:tc>
          <w:tcPr>
            <w:tcW w:w="0" w:type="auto"/>
          </w:tcPr>
          <w:p w14:paraId="4C5A6192" w14:textId="4BF11792"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Cross-contamination due to different processes being run successively on the same manufacturing line.</w:t>
            </w:r>
          </w:p>
        </w:tc>
        <w:tc>
          <w:tcPr>
            <w:tcW w:w="0" w:type="auto"/>
          </w:tcPr>
          <w:p w14:paraId="425DF09C" w14:textId="77777777" w:rsidR="005B7868" w:rsidRPr="00130F29" w:rsidRDefault="005B7868" w:rsidP="00361528">
            <w:pPr>
              <w:rPr>
                <w:rFonts w:ascii="Arial" w:hAnsi="Arial" w:cs="Arial"/>
                <w:b/>
                <w:bCs/>
                <w:sz w:val="18"/>
                <w:szCs w:val="18"/>
                <w:lang w:val="en-GB"/>
              </w:rPr>
            </w:pPr>
          </w:p>
        </w:tc>
        <w:tc>
          <w:tcPr>
            <w:tcW w:w="0" w:type="auto"/>
          </w:tcPr>
          <w:p w14:paraId="68FC9288" w14:textId="77777777" w:rsidR="005B7868" w:rsidRPr="00130F29" w:rsidRDefault="005B7868" w:rsidP="00361528">
            <w:pPr>
              <w:rPr>
                <w:rFonts w:ascii="Arial" w:hAnsi="Arial" w:cs="Arial"/>
                <w:b/>
                <w:bCs/>
                <w:sz w:val="18"/>
                <w:szCs w:val="18"/>
                <w:lang w:val="en-GB"/>
              </w:rPr>
            </w:pPr>
          </w:p>
        </w:tc>
        <w:tc>
          <w:tcPr>
            <w:tcW w:w="0" w:type="auto"/>
          </w:tcPr>
          <w:p w14:paraId="3C8E5205" w14:textId="77777777" w:rsidR="005B7868" w:rsidRPr="00130F29" w:rsidRDefault="005B7868" w:rsidP="00361528">
            <w:pPr>
              <w:rPr>
                <w:rFonts w:ascii="Arial" w:hAnsi="Arial" w:cs="Arial"/>
                <w:b/>
                <w:bCs/>
                <w:sz w:val="18"/>
                <w:szCs w:val="18"/>
                <w:lang w:val="en-GB"/>
              </w:rPr>
            </w:pPr>
          </w:p>
        </w:tc>
        <w:tc>
          <w:tcPr>
            <w:tcW w:w="0" w:type="auto"/>
          </w:tcPr>
          <w:p w14:paraId="52F88DFC" w14:textId="77777777" w:rsidR="005B7868" w:rsidRPr="00130F29" w:rsidRDefault="005B7868" w:rsidP="00361528">
            <w:pPr>
              <w:rPr>
                <w:rFonts w:ascii="Arial" w:hAnsi="Arial" w:cs="Arial"/>
                <w:b/>
                <w:bCs/>
                <w:sz w:val="18"/>
                <w:szCs w:val="18"/>
                <w:lang w:val="en-GB"/>
              </w:rPr>
            </w:pPr>
          </w:p>
        </w:tc>
        <w:tc>
          <w:tcPr>
            <w:tcW w:w="0" w:type="auto"/>
          </w:tcPr>
          <w:p w14:paraId="246BEC44" w14:textId="77777777" w:rsidR="005B7868" w:rsidRPr="00130F29" w:rsidRDefault="005B7868" w:rsidP="00361528">
            <w:pPr>
              <w:rPr>
                <w:rFonts w:ascii="Arial" w:hAnsi="Arial" w:cs="Arial"/>
                <w:b/>
                <w:bCs/>
                <w:sz w:val="18"/>
                <w:szCs w:val="18"/>
                <w:lang w:val="en-GB"/>
              </w:rPr>
            </w:pPr>
          </w:p>
        </w:tc>
        <w:tc>
          <w:tcPr>
            <w:tcW w:w="0" w:type="auto"/>
          </w:tcPr>
          <w:p w14:paraId="5B53BFDF" w14:textId="77777777" w:rsidR="005B7868" w:rsidRPr="00130F29" w:rsidRDefault="005B7868" w:rsidP="00361528">
            <w:pPr>
              <w:rPr>
                <w:rFonts w:ascii="Arial" w:hAnsi="Arial" w:cs="Arial"/>
                <w:b/>
                <w:bCs/>
                <w:sz w:val="18"/>
                <w:szCs w:val="18"/>
                <w:lang w:val="en-GB"/>
              </w:rPr>
            </w:pPr>
          </w:p>
        </w:tc>
        <w:tc>
          <w:tcPr>
            <w:tcW w:w="0" w:type="auto"/>
          </w:tcPr>
          <w:p w14:paraId="760DD168" w14:textId="77777777" w:rsidR="005B7868" w:rsidRPr="00130F29" w:rsidRDefault="005B7868" w:rsidP="00361528">
            <w:pPr>
              <w:rPr>
                <w:rFonts w:ascii="Arial" w:hAnsi="Arial" w:cs="Arial"/>
                <w:b/>
                <w:bCs/>
                <w:sz w:val="18"/>
                <w:szCs w:val="18"/>
                <w:lang w:val="en-GB"/>
              </w:rPr>
            </w:pPr>
          </w:p>
        </w:tc>
      </w:tr>
      <w:tr w:rsidR="005B7868" w:rsidRPr="006059D6" w14:paraId="5AA667DF" w14:textId="0B2772E1" w:rsidTr="005B7868">
        <w:tc>
          <w:tcPr>
            <w:tcW w:w="0" w:type="auto"/>
          </w:tcPr>
          <w:p w14:paraId="648BEF5B" w14:textId="23787B69"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14</w:t>
            </w:r>
          </w:p>
        </w:tc>
        <w:tc>
          <w:tcPr>
            <w:tcW w:w="0" w:type="auto"/>
          </w:tcPr>
          <w:p w14:paraId="676A5CA2" w14:textId="7B220C49"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Carry-over of impurities between process steps due to operator-related errors or insufficiently detailed batch records such as inadequate phase separations during work-up procedures.</w:t>
            </w:r>
          </w:p>
        </w:tc>
        <w:tc>
          <w:tcPr>
            <w:tcW w:w="0" w:type="auto"/>
          </w:tcPr>
          <w:p w14:paraId="7670A63D" w14:textId="77777777" w:rsidR="005B7868" w:rsidRPr="00130F29" w:rsidRDefault="005B7868" w:rsidP="00361528">
            <w:pPr>
              <w:rPr>
                <w:rFonts w:ascii="Arial" w:hAnsi="Arial" w:cs="Arial"/>
                <w:b/>
                <w:bCs/>
                <w:sz w:val="18"/>
                <w:szCs w:val="18"/>
                <w:lang w:val="en-GB"/>
              </w:rPr>
            </w:pPr>
          </w:p>
        </w:tc>
        <w:tc>
          <w:tcPr>
            <w:tcW w:w="0" w:type="auto"/>
          </w:tcPr>
          <w:p w14:paraId="26307872" w14:textId="77777777" w:rsidR="005B7868" w:rsidRPr="00130F29" w:rsidRDefault="005B7868" w:rsidP="00361528">
            <w:pPr>
              <w:rPr>
                <w:rFonts w:ascii="Arial" w:hAnsi="Arial" w:cs="Arial"/>
                <w:b/>
                <w:bCs/>
                <w:sz w:val="18"/>
                <w:szCs w:val="18"/>
                <w:lang w:val="en-GB"/>
              </w:rPr>
            </w:pPr>
          </w:p>
        </w:tc>
        <w:tc>
          <w:tcPr>
            <w:tcW w:w="0" w:type="auto"/>
          </w:tcPr>
          <w:p w14:paraId="2C897845" w14:textId="77777777" w:rsidR="005B7868" w:rsidRPr="00130F29" w:rsidRDefault="005B7868" w:rsidP="00361528">
            <w:pPr>
              <w:rPr>
                <w:rFonts w:ascii="Arial" w:hAnsi="Arial" w:cs="Arial"/>
                <w:b/>
                <w:bCs/>
                <w:sz w:val="18"/>
                <w:szCs w:val="18"/>
                <w:lang w:val="en-GB"/>
              </w:rPr>
            </w:pPr>
          </w:p>
        </w:tc>
        <w:tc>
          <w:tcPr>
            <w:tcW w:w="0" w:type="auto"/>
          </w:tcPr>
          <w:p w14:paraId="01A59505" w14:textId="77777777" w:rsidR="005B7868" w:rsidRPr="00130F29" w:rsidRDefault="005B7868" w:rsidP="00361528">
            <w:pPr>
              <w:rPr>
                <w:rFonts w:ascii="Arial" w:hAnsi="Arial" w:cs="Arial"/>
                <w:b/>
                <w:bCs/>
                <w:sz w:val="18"/>
                <w:szCs w:val="18"/>
                <w:lang w:val="en-GB"/>
              </w:rPr>
            </w:pPr>
          </w:p>
        </w:tc>
        <w:tc>
          <w:tcPr>
            <w:tcW w:w="0" w:type="auto"/>
          </w:tcPr>
          <w:p w14:paraId="48528E13" w14:textId="77777777" w:rsidR="005B7868" w:rsidRPr="00130F29" w:rsidRDefault="005B7868" w:rsidP="00361528">
            <w:pPr>
              <w:rPr>
                <w:rFonts w:ascii="Arial" w:hAnsi="Arial" w:cs="Arial"/>
                <w:b/>
                <w:bCs/>
                <w:sz w:val="18"/>
                <w:szCs w:val="18"/>
                <w:lang w:val="en-GB"/>
              </w:rPr>
            </w:pPr>
          </w:p>
        </w:tc>
        <w:tc>
          <w:tcPr>
            <w:tcW w:w="0" w:type="auto"/>
          </w:tcPr>
          <w:p w14:paraId="22213DA8" w14:textId="77777777" w:rsidR="005B7868" w:rsidRPr="00130F29" w:rsidRDefault="005B7868" w:rsidP="00361528">
            <w:pPr>
              <w:rPr>
                <w:rFonts w:ascii="Arial" w:hAnsi="Arial" w:cs="Arial"/>
                <w:b/>
                <w:bCs/>
                <w:sz w:val="18"/>
                <w:szCs w:val="18"/>
                <w:lang w:val="en-GB"/>
              </w:rPr>
            </w:pPr>
          </w:p>
        </w:tc>
        <w:tc>
          <w:tcPr>
            <w:tcW w:w="0" w:type="auto"/>
          </w:tcPr>
          <w:p w14:paraId="4C6F823D" w14:textId="77777777" w:rsidR="005B7868" w:rsidRPr="00130F29" w:rsidRDefault="005B7868" w:rsidP="00361528">
            <w:pPr>
              <w:rPr>
                <w:rFonts w:ascii="Arial" w:hAnsi="Arial" w:cs="Arial"/>
                <w:b/>
                <w:bCs/>
                <w:sz w:val="18"/>
                <w:szCs w:val="18"/>
                <w:lang w:val="en-GB"/>
              </w:rPr>
            </w:pPr>
          </w:p>
        </w:tc>
      </w:tr>
      <w:tr w:rsidR="005B7868" w:rsidRPr="006059D6" w14:paraId="28A6B4F4" w14:textId="6CE44EED" w:rsidTr="005B7868">
        <w:tc>
          <w:tcPr>
            <w:tcW w:w="0" w:type="auto"/>
          </w:tcPr>
          <w:p w14:paraId="3D4CAD0A" w14:textId="3E5A8B6F" w:rsidR="005B7868" w:rsidRPr="00130F29" w:rsidRDefault="005B7868" w:rsidP="00361528">
            <w:pPr>
              <w:rPr>
                <w:rFonts w:ascii="Arial" w:hAnsi="Arial" w:cs="Arial"/>
                <w:b/>
                <w:bCs/>
                <w:sz w:val="18"/>
                <w:szCs w:val="18"/>
                <w:lang w:val="en-GB"/>
              </w:rPr>
            </w:pPr>
            <w:r w:rsidRPr="00130F29">
              <w:rPr>
                <w:rFonts w:ascii="Arial" w:hAnsi="Arial" w:cs="Arial"/>
                <w:b/>
                <w:bCs/>
                <w:sz w:val="18"/>
                <w:szCs w:val="18"/>
                <w:lang w:val="en-GB"/>
              </w:rPr>
              <w:t>15</w:t>
            </w:r>
          </w:p>
        </w:tc>
        <w:tc>
          <w:tcPr>
            <w:tcW w:w="0" w:type="auto"/>
          </w:tcPr>
          <w:p w14:paraId="41972775" w14:textId="643E3AF6" w:rsidR="005B7868" w:rsidRPr="00130F29" w:rsidRDefault="005B7868" w:rsidP="00361528">
            <w:pPr>
              <w:rPr>
                <w:rFonts w:ascii="Arial" w:hAnsi="Arial" w:cs="Arial"/>
                <w:b/>
                <w:bCs/>
                <w:sz w:val="18"/>
                <w:szCs w:val="18"/>
                <w:lang w:val="en-GB"/>
              </w:rPr>
            </w:pPr>
            <w:r w:rsidRPr="00130F29">
              <w:rPr>
                <w:rFonts w:ascii="Arial" w:hAnsi="Arial" w:cs="Arial"/>
                <w:bCs/>
                <w:sz w:val="18"/>
                <w:szCs w:val="18"/>
                <w:lang w:val="en-GB"/>
              </w:rPr>
              <w:t>Use of contaminated recovered or recycled materials (</w:t>
            </w:r>
            <w:proofErr w:type="gramStart"/>
            <w:r w:rsidRPr="00130F29">
              <w:rPr>
                <w:rFonts w:ascii="Arial" w:hAnsi="Arial" w:cs="Arial"/>
                <w:bCs/>
                <w:sz w:val="18"/>
                <w:szCs w:val="18"/>
                <w:lang w:val="en-GB"/>
              </w:rPr>
              <w:t>e.g.</w:t>
            </w:r>
            <w:proofErr w:type="gramEnd"/>
            <w:r w:rsidRPr="00130F29">
              <w:rPr>
                <w:rFonts w:ascii="Arial" w:hAnsi="Arial" w:cs="Arial"/>
                <w:bCs/>
                <w:sz w:val="18"/>
                <w:szCs w:val="18"/>
                <w:lang w:val="en-GB"/>
              </w:rPr>
              <w:t xml:space="preserve"> solvents, reagents and catalysts) where the recovery is outsourced to third parties who are not aware of the content of the materials they are processing. Recovery processes carried out in non-dedicated equipment should also be considered.</w:t>
            </w:r>
          </w:p>
        </w:tc>
        <w:tc>
          <w:tcPr>
            <w:tcW w:w="0" w:type="auto"/>
          </w:tcPr>
          <w:p w14:paraId="5ED190A3" w14:textId="77777777" w:rsidR="005B7868" w:rsidRPr="00130F29" w:rsidRDefault="005B7868" w:rsidP="00361528">
            <w:pPr>
              <w:rPr>
                <w:rFonts w:ascii="Arial" w:hAnsi="Arial" w:cs="Arial"/>
                <w:b/>
                <w:bCs/>
                <w:sz w:val="18"/>
                <w:szCs w:val="18"/>
                <w:lang w:val="en-GB"/>
              </w:rPr>
            </w:pPr>
          </w:p>
        </w:tc>
        <w:tc>
          <w:tcPr>
            <w:tcW w:w="0" w:type="auto"/>
          </w:tcPr>
          <w:p w14:paraId="44FE9FF7" w14:textId="77777777" w:rsidR="005B7868" w:rsidRPr="00130F29" w:rsidRDefault="005B7868" w:rsidP="00361528">
            <w:pPr>
              <w:rPr>
                <w:rFonts w:ascii="Arial" w:hAnsi="Arial" w:cs="Arial"/>
                <w:b/>
                <w:bCs/>
                <w:sz w:val="18"/>
                <w:szCs w:val="18"/>
                <w:lang w:val="en-GB"/>
              </w:rPr>
            </w:pPr>
          </w:p>
        </w:tc>
        <w:tc>
          <w:tcPr>
            <w:tcW w:w="0" w:type="auto"/>
          </w:tcPr>
          <w:p w14:paraId="774BA2E4" w14:textId="77777777" w:rsidR="005B7868" w:rsidRPr="00130F29" w:rsidRDefault="005B7868" w:rsidP="00361528">
            <w:pPr>
              <w:rPr>
                <w:rFonts w:ascii="Arial" w:hAnsi="Arial" w:cs="Arial"/>
                <w:b/>
                <w:bCs/>
                <w:sz w:val="18"/>
                <w:szCs w:val="18"/>
                <w:lang w:val="en-GB"/>
              </w:rPr>
            </w:pPr>
          </w:p>
        </w:tc>
        <w:tc>
          <w:tcPr>
            <w:tcW w:w="0" w:type="auto"/>
          </w:tcPr>
          <w:p w14:paraId="0E4D91DD" w14:textId="77777777" w:rsidR="005B7868" w:rsidRPr="00130F29" w:rsidRDefault="005B7868" w:rsidP="00361528">
            <w:pPr>
              <w:rPr>
                <w:rFonts w:ascii="Arial" w:hAnsi="Arial" w:cs="Arial"/>
                <w:b/>
                <w:bCs/>
                <w:sz w:val="18"/>
                <w:szCs w:val="18"/>
                <w:lang w:val="en-GB"/>
              </w:rPr>
            </w:pPr>
          </w:p>
        </w:tc>
        <w:tc>
          <w:tcPr>
            <w:tcW w:w="0" w:type="auto"/>
          </w:tcPr>
          <w:p w14:paraId="50E172EC" w14:textId="77777777" w:rsidR="005B7868" w:rsidRPr="00130F29" w:rsidRDefault="005B7868" w:rsidP="00361528">
            <w:pPr>
              <w:rPr>
                <w:rFonts w:ascii="Arial" w:hAnsi="Arial" w:cs="Arial"/>
                <w:b/>
                <w:bCs/>
                <w:sz w:val="18"/>
                <w:szCs w:val="18"/>
                <w:lang w:val="en-GB"/>
              </w:rPr>
            </w:pPr>
          </w:p>
        </w:tc>
        <w:tc>
          <w:tcPr>
            <w:tcW w:w="0" w:type="auto"/>
          </w:tcPr>
          <w:p w14:paraId="7402A4F1" w14:textId="77777777" w:rsidR="005B7868" w:rsidRPr="00130F29" w:rsidRDefault="005B7868" w:rsidP="00361528">
            <w:pPr>
              <w:rPr>
                <w:rFonts w:ascii="Arial" w:hAnsi="Arial" w:cs="Arial"/>
                <w:b/>
                <w:bCs/>
                <w:sz w:val="18"/>
                <w:szCs w:val="18"/>
                <w:lang w:val="en-GB"/>
              </w:rPr>
            </w:pPr>
          </w:p>
        </w:tc>
        <w:tc>
          <w:tcPr>
            <w:tcW w:w="0" w:type="auto"/>
          </w:tcPr>
          <w:p w14:paraId="6A87176A" w14:textId="77777777" w:rsidR="005B7868" w:rsidRPr="00130F29" w:rsidRDefault="005B7868" w:rsidP="00361528">
            <w:pPr>
              <w:rPr>
                <w:rFonts w:ascii="Arial" w:hAnsi="Arial" w:cs="Arial"/>
                <w:b/>
                <w:bCs/>
                <w:sz w:val="18"/>
                <w:szCs w:val="18"/>
                <w:lang w:val="en-GB"/>
              </w:rPr>
            </w:pPr>
          </w:p>
        </w:tc>
      </w:tr>
      <w:tr w:rsidR="00130F29" w:rsidRPr="006059D6" w14:paraId="034095CA" w14:textId="77777777" w:rsidTr="00130F29">
        <w:tc>
          <w:tcPr>
            <w:tcW w:w="0" w:type="auto"/>
          </w:tcPr>
          <w:p w14:paraId="48927684" w14:textId="77777777" w:rsidR="00130F29" w:rsidRPr="00130F29" w:rsidRDefault="00130F29" w:rsidP="00130F29">
            <w:pPr>
              <w:rPr>
                <w:rFonts w:ascii="Arial" w:hAnsi="Arial" w:cs="Arial"/>
                <w:b/>
                <w:bCs/>
                <w:sz w:val="18"/>
                <w:szCs w:val="18"/>
                <w:lang w:val="en-GB"/>
              </w:rPr>
            </w:pPr>
          </w:p>
        </w:tc>
        <w:tc>
          <w:tcPr>
            <w:tcW w:w="0" w:type="auto"/>
            <w:gridSpan w:val="8"/>
            <w:shd w:val="clear" w:color="auto" w:fill="auto"/>
          </w:tcPr>
          <w:p w14:paraId="3817C72B" w14:textId="3931701C" w:rsidR="00130F29" w:rsidRPr="00130F29" w:rsidRDefault="00130F29" w:rsidP="00130F29">
            <w:pPr>
              <w:rPr>
                <w:rFonts w:ascii="Arial" w:hAnsi="Arial" w:cs="Arial"/>
                <w:b/>
                <w:i/>
                <w:iCs/>
                <w:sz w:val="18"/>
                <w:szCs w:val="18"/>
                <w:lang w:val="en-GB"/>
              </w:rPr>
            </w:pPr>
            <w:r w:rsidRPr="00130F29">
              <w:rPr>
                <w:rFonts w:ascii="Arial" w:hAnsi="Arial" w:cs="Arial"/>
                <w:b/>
                <w:i/>
                <w:iCs/>
                <w:sz w:val="18"/>
                <w:szCs w:val="18"/>
                <w:lang w:val="en-GB"/>
              </w:rPr>
              <w:t>Any other risk factors identified</w:t>
            </w:r>
            <w:r>
              <w:rPr>
                <w:rFonts w:ascii="Arial" w:hAnsi="Arial" w:cs="Arial"/>
                <w:b/>
                <w:i/>
                <w:iCs/>
                <w:sz w:val="18"/>
                <w:szCs w:val="18"/>
                <w:lang w:val="en-GB"/>
              </w:rPr>
              <w:t>:</w:t>
            </w:r>
          </w:p>
        </w:tc>
      </w:tr>
      <w:tr w:rsidR="00130F29" w:rsidRPr="00130F29" w14:paraId="3D52B9F5" w14:textId="77777777" w:rsidTr="005B7868">
        <w:tc>
          <w:tcPr>
            <w:tcW w:w="0" w:type="auto"/>
          </w:tcPr>
          <w:p w14:paraId="02CE167A" w14:textId="42301482" w:rsidR="00130F29" w:rsidRPr="00130F29" w:rsidRDefault="00130F29" w:rsidP="00130F29">
            <w:pPr>
              <w:rPr>
                <w:rFonts w:ascii="Arial" w:hAnsi="Arial" w:cs="Arial"/>
                <w:b/>
                <w:bCs/>
                <w:sz w:val="18"/>
                <w:szCs w:val="18"/>
                <w:lang w:val="en-GB"/>
              </w:rPr>
            </w:pPr>
            <w:r w:rsidRPr="00130F29">
              <w:rPr>
                <w:rFonts w:ascii="Arial" w:hAnsi="Arial" w:cs="Arial"/>
                <w:b/>
                <w:bCs/>
                <w:sz w:val="18"/>
                <w:szCs w:val="18"/>
                <w:lang w:val="en-GB"/>
              </w:rPr>
              <w:t>16</w:t>
            </w:r>
          </w:p>
        </w:tc>
        <w:tc>
          <w:tcPr>
            <w:tcW w:w="0" w:type="auto"/>
          </w:tcPr>
          <w:p w14:paraId="3741002A" w14:textId="738C8810" w:rsidR="00130F29" w:rsidRPr="00130F29" w:rsidRDefault="00130F29" w:rsidP="00130F29">
            <w:pPr>
              <w:rPr>
                <w:rFonts w:ascii="Arial" w:hAnsi="Arial" w:cs="Arial"/>
                <w:bCs/>
                <w:sz w:val="18"/>
                <w:szCs w:val="18"/>
                <w:lang w:val="en-GB"/>
              </w:rPr>
            </w:pPr>
          </w:p>
        </w:tc>
        <w:tc>
          <w:tcPr>
            <w:tcW w:w="0" w:type="auto"/>
          </w:tcPr>
          <w:p w14:paraId="53B02DCA" w14:textId="77777777" w:rsidR="00130F29" w:rsidRPr="00130F29" w:rsidRDefault="00130F29" w:rsidP="00130F29">
            <w:pPr>
              <w:rPr>
                <w:rFonts w:ascii="Arial" w:hAnsi="Arial" w:cs="Arial"/>
                <w:b/>
                <w:bCs/>
                <w:sz w:val="18"/>
                <w:szCs w:val="18"/>
                <w:lang w:val="en-GB"/>
              </w:rPr>
            </w:pPr>
          </w:p>
        </w:tc>
        <w:tc>
          <w:tcPr>
            <w:tcW w:w="0" w:type="auto"/>
          </w:tcPr>
          <w:p w14:paraId="28D989C2" w14:textId="77777777" w:rsidR="00130F29" w:rsidRPr="00130F29" w:rsidRDefault="00130F29" w:rsidP="00130F29">
            <w:pPr>
              <w:rPr>
                <w:rFonts w:ascii="Arial" w:hAnsi="Arial" w:cs="Arial"/>
                <w:b/>
                <w:bCs/>
                <w:sz w:val="18"/>
                <w:szCs w:val="18"/>
                <w:lang w:val="en-GB"/>
              </w:rPr>
            </w:pPr>
          </w:p>
        </w:tc>
        <w:tc>
          <w:tcPr>
            <w:tcW w:w="0" w:type="auto"/>
          </w:tcPr>
          <w:p w14:paraId="3C86961E" w14:textId="77777777" w:rsidR="00130F29" w:rsidRPr="00130F29" w:rsidRDefault="00130F29" w:rsidP="00130F29">
            <w:pPr>
              <w:rPr>
                <w:rFonts w:ascii="Arial" w:hAnsi="Arial" w:cs="Arial"/>
                <w:b/>
                <w:bCs/>
                <w:sz w:val="18"/>
                <w:szCs w:val="18"/>
                <w:lang w:val="en-GB"/>
              </w:rPr>
            </w:pPr>
          </w:p>
        </w:tc>
        <w:tc>
          <w:tcPr>
            <w:tcW w:w="0" w:type="auto"/>
          </w:tcPr>
          <w:p w14:paraId="1239D10C" w14:textId="77777777" w:rsidR="00130F29" w:rsidRPr="00130F29" w:rsidRDefault="00130F29" w:rsidP="00130F29">
            <w:pPr>
              <w:rPr>
                <w:rFonts w:ascii="Arial" w:hAnsi="Arial" w:cs="Arial"/>
                <w:b/>
                <w:bCs/>
                <w:sz w:val="18"/>
                <w:szCs w:val="18"/>
                <w:lang w:val="en-GB"/>
              </w:rPr>
            </w:pPr>
          </w:p>
        </w:tc>
        <w:tc>
          <w:tcPr>
            <w:tcW w:w="0" w:type="auto"/>
          </w:tcPr>
          <w:p w14:paraId="4F156C29" w14:textId="77777777" w:rsidR="00130F29" w:rsidRPr="00130F29" w:rsidRDefault="00130F29" w:rsidP="00130F29">
            <w:pPr>
              <w:rPr>
                <w:rFonts w:ascii="Arial" w:hAnsi="Arial" w:cs="Arial"/>
                <w:b/>
                <w:bCs/>
                <w:sz w:val="18"/>
                <w:szCs w:val="18"/>
                <w:lang w:val="en-GB"/>
              </w:rPr>
            </w:pPr>
          </w:p>
        </w:tc>
        <w:tc>
          <w:tcPr>
            <w:tcW w:w="0" w:type="auto"/>
          </w:tcPr>
          <w:p w14:paraId="03E34095" w14:textId="77777777" w:rsidR="00130F29" w:rsidRPr="00130F29" w:rsidRDefault="00130F29" w:rsidP="00130F29">
            <w:pPr>
              <w:rPr>
                <w:rFonts w:ascii="Arial" w:hAnsi="Arial" w:cs="Arial"/>
                <w:b/>
                <w:bCs/>
                <w:sz w:val="18"/>
                <w:szCs w:val="18"/>
                <w:lang w:val="en-GB"/>
              </w:rPr>
            </w:pPr>
          </w:p>
        </w:tc>
        <w:tc>
          <w:tcPr>
            <w:tcW w:w="0" w:type="auto"/>
          </w:tcPr>
          <w:p w14:paraId="403145E2" w14:textId="77777777" w:rsidR="00130F29" w:rsidRPr="00130F29" w:rsidRDefault="00130F29" w:rsidP="00130F29">
            <w:pPr>
              <w:rPr>
                <w:rFonts w:ascii="Arial" w:hAnsi="Arial" w:cs="Arial"/>
                <w:b/>
                <w:bCs/>
                <w:sz w:val="18"/>
                <w:szCs w:val="18"/>
                <w:lang w:val="en-GB"/>
              </w:rPr>
            </w:pPr>
          </w:p>
        </w:tc>
      </w:tr>
      <w:tr w:rsidR="00130F29" w:rsidRPr="00130F29" w14:paraId="05FD717B" w14:textId="77777777" w:rsidTr="005B7868">
        <w:tc>
          <w:tcPr>
            <w:tcW w:w="0" w:type="auto"/>
          </w:tcPr>
          <w:p w14:paraId="54D82367" w14:textId="77777777" w:rsidR="00130F29" w:rsidRPr="00130F29" w:rsidRDefault="00130F29" w:rsidP="00130F29">
            <w:pPr>
              <w:rPr>
                <w:rFonts w:ascii="Arial" w:hAnsi="Arial" w:cs="Arial"/>
                <w:b/>
                <w:bCs/>
                <w:sz w:val="18"/>
                <w:szCs w:val="18"/>
                <w:lang w:val="en-GB"/>
              </w:rPr>
            </w:pPr>
          </w:p>
        </w:tc>
        <w:tc>
          <w:tcPr>
            <w:tcW w:w="0" w:type="auto"/>
          </w:tcPr>
          <w:p w14:paraId="02D30090" w14:textId="77777777" w:rsidR="00130F29" w:rsidRPr="00130F29" w:rsidRDefault="00130F29" w:rsidP="00130F29">
            <w:pPr>
              <w:rPr>
                <w:rFonts w:ascii="Arial" w:hAnsi="Arial" w:cs="Arial"/>
                <w:bCs/>
                <w:sz w:val="18"/>
                <w:szCs w:val="18"/>
                <w:lang w:val="en-GB"/>
              </w:rPr>
            </w:pPr>
          </w:p>
        </w:tc>
        <w:tc>
          <w:tcPr>
            <w:tcW w:w="0" w:type="auto"/>
          </w:tcPr>
          <w:p w14:paraId="73C93521" w14:textId="77777777" w:rsidR="00130F29" w:rsidRPr="00130F29" w:rsidRDefault="00130F29" w:rsidP="00130F29">
            <w:pPr>
              <w:rPr>
                <w:rFonts w:ascii="Arial" w:hAnsi="Arial" w:cs="Arial"/>
                <w:b/>
                <w:bCs/>
                <w:sz w:val="18"/>
                <w:szCs w:val="18"/>
                <w:lang w:val="en-GB"/>
              </w:rPr>
            </w:pPr>
          </w:p>
        </w:tc>
        <w:tc>
          <w:tcPr>
            <w:tcW w:w="0" w:type="auto"/>
          </w:tcPr>
          <w:p w14:paraId="09082243" w14:textId="77777777" w:rsidR="00130F29" w:rsidRPr="00130F29" w:rsidRDefault="00130F29" w:rsidP="00130F29">
            <w:pPr>
              <w:rPr>
                <w:rFonts w:ascii="Arial" w:hAnsi="Arial" w:cs="Arial"/>
                <w:b/>
                <w:bCs/>
                <w:sz w:val="18"/>
                <w:szCs w:val="18"/>
                <w:lang w:val="en-GB"/>
              </w:rPr>
            </w:pPr>
          </w:p>
        </w:tc>
        <w:tc>
          <w:tcPr>
            <w:tcW w:w="0" w:type="auto"/>
          </w:tcPr>
          <w:p w14:paraId="181724B5" w14:textId="77777777" w:rsidR="00130F29" w:rsidRPr="00130F29" w:rsidRDefault="00130F29" w:rsidP="00130F29">
            <w:pPr>
              <w:rPr>
                <w:rFonts w:ascii="Arial" w:hAnsi="Arial" w:cs="Arial"/>
                <w:b/>
                <w:bCs/>
                <w:sz w:val="18"/>
                <w:szCs w:val="18"/>
                <w:lang w:val="en-GB"/>
              </w:rPr>
            </w:pPr>
          </w:p>
        </w:tc>
        <w:tc>
          <w:tcPr>
            <w:tcW w:w="0" w:type="auto"/>
          </w:tcPr>
          <w:p w14:paraId="4AE7E85A" w14:textId="77777777" w:rsidR="00130F29" w:rsidRPr="00130F29" w:rsidRDefault="00130F29" w:rsidP="00130F29">
            <w:pPr>
              <w:rPr>
                <w:rFonts w:ascii="Arial" w:hAnsi="Arial" w:cs="Arial"/>
                <w:b/>
                <w:bCs/>
                <w:sz w:val="18"/>
                <w:szCs w:val="18"/>
                <w:lang w:val="en-GB"/>
              </w:rPr>
            </w:pPr>
          </w:p>
        </w:tc>
        <w:tc>
          <w:tcPr>
            <w:tcW w:w="0" w:type="auto"/>
          </w:tcPr>
          <w:p w14:paraId="3DC9B22A" w14:textId="77777777" w:rsidR="00130F29" w:rsidRPr="00130F29" w:rsidRDefault="00130F29" w:rsidP="00130F29">
            <w:pPr>
              <w:rPr>
                <w:rFonts w:ascii="Arial" w:hAnsi="Arial" w:cs="Arial"/>
                <w:b/>
                <w:bCs/>
                <w:sz w:val="18"/>
                <w:szCs w:val="18"/>
                <w:lang w:val="en-GB"/>
              </w:rPr>
            </w:pPr>
          </w:p>
        </w:tc>
        <w:tc>
          <w:tcPr>
            <w:tcW w:w="0" w:type="auto"/>
          </w:tcPr>
          <w:p w14:paraId="7DC4DD8E" w14:textId="77777777" w:rsidR="00130F29" w:rsidRPr="00130F29" w:rsidRDefault="00130F29" w:rsidP="00130F29">
            <w:pPr>
              <w:rPr>
                <w:rFonts w:ascii="Arial" w:hAnsi="Arial" w:cs="Arial"/>
                <w:b/>
                <w:bCs/>
                <w:sz w:val="18"/>
                <w:szCs w:val="18"/>
                <w:lang w:val="en-GB"/>
              </w:rPr>
            </w:pPr>
          </w:p>
        </w:tc>
        <w:tc>
          <w:tcPr>
            <w:tcW w:w="0" w:type="auto"/>
          </w:tcPr>
          <w:p w14:paraId="04748ACC" w14:textId="77777777" w:rsidR="00130F29" w:rsidRPr="00130F29" w:rsidRDefault="00130F29" w:rsidP="00130F29">
            <w:pPr>
              <w:rPr>
                <w:rFonts w:ascii="Arial" w:hAnsi="Arial" w:cs="Arial"/>
                <w:b/>
                <w:bCs/>
                <w:sz w:val="18"/>
                <w:szCs w:val="18"/>
                <w:lang w:val="en-GB"/>
              </w:rPr>
            </w:pPr>
          </w:p>
        </w:tc>
      </w:tr>
      <w:tr w:rsidR="00130F29" w:rsidRPr="00130F29" w14:paraId="52905A12" w14:textId="77777777" w:rsidTr="005B7868">
        <w:tc>
          <w:tcPr>
            <w:tcW w:w="0" w:type="auto"/>
          </w:tcPr>
          <w:p w14:paraId="4C700E2C" w14:textId="77777777" w:rsidR="00130F29" w:rsidRPr="00130F29" w:rsidRDefault="00130F29" w:rsidP="00130F29">
            <w:pPr>
              <w:rPr>
                <w:rFonts w:ascii="Arial" w:hAnsi="Arial" w:cs="Arial"/>
                <w:b/>
                <w:bCs/>
                <w:sz w:val="18"/>
                <w:szCs w:val="18"/>
                <w:lang w:val="en-GB"/>
              </w:rPr>
            </w:pPr>
          </w:p>
        </w:tc>
        <w:tc>
          <w:tcPr>
            <w:tcW w:w="0" w:type="auto"/>
          </w:tcPr>
          <w:p w14:paraId="01DC7BEA" w14:textId="77777777" w:rsidR="00130F29" w:rsidRPr="00130F29" w:rsidRDefault="00130F29" w:rsidP="00130F29">
            <w:pPr>
              <w:rPr>
                <w:rFonts w:ascii="Arial" w:hAnsi="Arial" w:cs="Arial"/>
                <w:bCs/>
                <w:sz w:val="18"/>
                <w:szCs w:val="18"/>
                <w:lang w:val="en-GB"/>
              </w:rPr>
            </w:pPr>
          </w:p>
        </w:tc>
        <w:tc>
          <w:tcPr>
            <w:tcW w:w="0" w:type="auto"/>
          </w:tcPr>
          <w:p w14:paraId="028A6FE4" w14:textId="77777777" w:rsidR="00130F29" w:rsidRPr="00130F29" w:rsidRDefault="00130F29" w:rsidP="00130F29">
            <w:pPr>
              <w:rPr>
                <w:rFonts w:ascii="Arial" w:hAnsi="Arial" w:cs="Arial"/>
                <w:b/>
                <w:bCs/>
                <w:sz w:val="18"/>
                <w:szCs w:val="18"/>
                <w:lang w:val="en-GB"/>
              </w:rPr>
            </w:pPr>
          </w:p>
        </w:tc>
        <w:tc>
          <w:tcPr>
            <w:tcW w:w="0" w:type="auto"/>
          </w:tcPr>
          <w:p w14:paraId="13F333EF" w14:textId="77777777" w:rsidR="00130F29" w:rsidRPr="00130F29" w:rsidRDefault="00130F29" w:rsidP="00130F29">
            <w:pPr>
              <w:rPr>
                <w:rFonts w:ascii="Arial" w:hAnsi="Arial" w:cs="Arial"/>
                <w:b/>
                <w:bCs/>
                <w:sz w:val="18"/>
                <w:szCs w:val="18"/>
                <w:lang w:val="en-GB"/>
              </w:rPr>
            </w:pPr>
          </w:p>
        </w:tc>
        <w:tc>
          <w:tcPr>
            <w:tcW w:w="0" w:type="auto"/>
          </w:tcPr>
          <w:p w14:paraId="741C017A" w14:textId="77777777" w:rsidR="00130F29" w:rsidRPr="00130F29" w:rsidRDefault="00130F29" w:rsidP="00130F29">
            <w:pPr>
              <w:rPr>
                <w:rFonts w:ascii="Arial" w:hAnsi="Arial" w:cs="Arial"/>
                <w:b/>
                <w:bCs/>
                <w:sz w:val="18"/>
                <w:szCs w:val="18"/>
                <w:lang w:val="en-GB"/>
              </w:rPr>
            </w:pPr>
          </w:p>
        </w:tc>
        <w:tc>
          <w:tcPr>
            <w:tcW w:w="0" w:type="auto"/>
          </w:tcPr>
          <w:p w14:paraId="71719D99" w14:textId="77777777" w:rsidR="00130F29" w:rsidRPr="00130F29" w:rsidRDefault="00130F29" w:rsidP="00130F29">
            <w:pPr>
              <w:rPr>
                <w:rFonts w:ascii="Arial" w:hAnsi="Arial" w:cs="Arial"/>
                <w:b/>
                <w:bCs/>
                <w:sz w:val="18"/>
                <w:szCs w:val="18"/>
                <w:lang w:val="en-GB"/>
              </w:rPr>
            </w:pPr>
          </w:p>
        </w:tc>
        <w:tc>
          <w:tcPr>
            <w:tcW w:w="0" w:type="auto"/>
          </w:tcPr>
          <w:p w14:paraId="2EB7DD29" w14:textId="77777777" w:rsidR="00130F29" w:rsidRPr="00130F29" w:rsidRDefault="00130F29" w:rsidP="00130F29">
            <w:pPr>
              <w:rPr>
                <w:rFonts w:ascii="Arial" w:hAnsi="Arial" w:cs="Arial"/>
                <w:b/>
                <w:bCs/>
                <w:sz w:val="18"/>
                <w:szCs w:val="18"/>
                <w:lang w:val="en-GB"/>
              </w:rPr>
            </w:pPr>
          </w:p>
        </w:tc>
        <w:tc>
          <w:tcPr>
            <w:tcW w:w="0" w:type="auto"/>
          </w:tcPr>
          <w:p w14:paraId="5EAC3AFF" w14:textId="77777777" w:rsidR="00130F29" w:rsidRPr="00130F29" w:rsidRDefault="00130F29" w:rsidP="00130F29">
            <w:pPr>
              <w:rPr>
                <w:rFonts w:ascii="Arial" w:hAnsi="Arial" w:cs="Arial"/>
                <w:b/>
                <w:bCs/>
                <w:sz w:val="18"/>
                <w:szCs w:val="18"/>
                <w:lang w:val="en-GB"/>
              </w:rPr>
            </w:pPr>
          </w:p>
        </w:tc>
        <w:tc>
          <w:tcPr>
            <w:tcW w:w="0" w:type="auto"/>
          </w:tcPr>
          <w:p w14:paraId="10601EF5" w14:textId="77777777" w:rsidR="00130F29" w:rsidRPr="00130F29" w:rsidRDefault="00130F29" w:rsidP="00130F29">
            <w:pPr>
              <w:rPr>
                <w:rFonts w:ascii="Arial" w:hAnsi="Arial" w:cs="Arial"/>
                <w:b/>
                <w:bCs/>
                <w:sz w:val="18"/>
                <w:szCs w:val="18"/>
                <w:lang w:val="en-GB"/>
              </w:rPr>
            </w:pPr>
          </w:p>
        </w:tc>
      </w:tr>
      <w:tr w:rsidR="00A81D51" w:rsidRPr="00130F29" w14:paraId="003ECD0F" w14:textId="77777777" w:rsidTr="00A81D51">
        <w:tc>
          <w:tcPr>
            <w:tcW w:w="0" w:type="auto"/>
            <w:gridSpan w:val="9"/>
            <w:shd w:val="clear" w:color="auto" w:fill="808080" w:themeFill="background1" w:themeFillShade="80"/>
          </w:tcPr>
          <w:p w14:paraId="5AC6307B" w14:textId="77777777" w:rsidR="00A81D51" w:rsidRPr="00130F29" w:rsidRDefault="00A81D51" w:rsidP="00130F29">
            <w:pPr>
              <w:rPr>
                <w:rFonts w:ascii="Arial" w:hAnsi="Arial" w:cs="Arial"/>
                <w:b/>
                <w:bCs/>
                <w:sz w:val="18"/>
                <w:szCs w:val="18"/>
                <w:lang w:val="en-GB"/>
              </w:rPr>
            </w:pPr>
          </w:p>
        </w:tc>
      </w:tr>
      <w:tr w:rsidR="00130F29" w:rsidRPr="00A77195" w14:paraId="6518ACE6" w14:textId="77777777" w:rsidTr="006E1879">
        <w:tc>
          <w:tcPr>
            <w:tcW w:w="0" w:type="auto"/>
            <w:gridSpan w:val="2"/>
          </w:tcPr>
          <w:p w14:paraId="5240A13B" w14:textId="6C18A29D" w:rsidR="00130F29" w:rsidRDefault="00130F29" w:rsidP="00130F29">
            <w:pPr>
              <w:rPr>
                <w:rFonts w:ascii="Arial" w:hAnsi="Arial" w:cs="Arial"/>
                <w:b/>
                <w:sz w:val="18"/>
                <w:szCs w:val="18"/>
                <w:lang w:val="en-GB"/>
              </w:rPr>
            </w:pPr>
            <w:r w:rsidRPr="00130F29">
              <w:rPr>
                <w:rFonts w:ascii="Arial" w:hAnsi="Arial" w:cs="Arial"/>
                <w:b/>
                <w:sz w:val="18"/>
                <w:szCs w:val="18"/>
                <w:lang w:val="en-GB"/>
              </w:rPr>
              <w:t>Overall conclusion of Applicant:</w:t>
            </w:r>
          </w:p>
          <w:p w14:paraId="00AB4EE6" w14:textId="11D923D7" w:rsidR="00A81D51" w:rsidRPr="00130F29" w:rsidRDefault="00A81D51" w:rsidP="00130F29">
            <w:pPr>
              <w:rPr>
                <w:rFonts w:ascii="Arial" w:hAnsi="Arial" w:cs="Arial"/>
                <w:b/>
                <w:sz w:val="18"/>
                <w:szCs w:val="18"/>
                <w:lang w:val="en-GB"/>
              </w:rPr>
            </w:pPr>
          </w:p>
        </w:tc>
        <w:tc>
          <w:tcPr>
            <w:tcW w:w="0" w:type="auto"/>
            <w:gridSpan w:val="7"/>
          </w:tcPr>
          <w:p w14:paraId="0BB9770C" w14:textId="77777777" w:rsidR="00130F29" w:rsidRPr="00130F29" w:rsidRDefault="00130F29" w:rsidP="00130F29">
            <w:pPr>
              <w:rPr>
                <w:rFonts w:ascii="Arial" w:hAnsi="Arial" w:cs="Arial"/>
                <w:b/>
                <w:bCs/>
                <w:sz w:val="18"/>
                <w:szCs w:val="18"/>
                <w:lang w:val="en-GB"/>
              </w:rPr>
            </w:pPr>
          </w:p>
        </w:tc>
      </w:tr>
    </w:tbl>
    <w:p w14:paraId="25285F4F" w14:textId="32CFC211" w:rsidR="008A5445" w:rsidRPr="00130F29" w:rsidRDefault="008A5445" w:rsidP="008F38BB">
      <w:pPr>
        <w:rPr>
          <w:rFonts w:ascii="Arial" w:hAnsi="Arial" w:cs="Arial"/>
          <w:b/>
          <w:bCs/>
          <w:sz w:val="18"/>
          <w:szCs w:val="18"/>
          <w:lang w:val="en-GB"/>
        </w:rPr>
      </w:pPr>
    </w:p>
    <w:p w14:paraId="10B391F8" w14:textId="097577D8" w:rsidR="00EB1B96" w:rsidRPr="00130F29" w:rsidRDefault="00EB1B96" w:rsidP="008F38BB">
      <w:pPr>
        <w:rPr>
          <w:rFonts w:ascii="Arial" w:hAnsi="Arial" w:cs="Arial"/>
          <w:b/>
          <w:bCs/>
          <w:sz w:val="18"/>
          <w:szCs w:val="18"/>
          <w:lang w:val="en-GB"/>
        </w:rPr>
      </w:pPr>
      <w:r w:rsidRPr="00130F29">
        <w:rPr>
          <w:rFonts w:ascii="Arial" w:hAnsi="Arial" w:cs="Arial"/>
          <w:b/>
          <w:bCs/>
          <w:sz w:val="18"/>
          <w:szCs w:val="18"/>
          <w:lang w:val="en-GB"/>
        </w:rPr>
        <w:t>DS manuf. – drug substance manufacturer</w:t>
      </w:r>
    </w:p>
    <w:p w14:paraId="7A8342C0" w14:textId="51CF3080" w:rsidR="00EB1B96" w:rsidRPr="00130F29" w:rsidRDefault="00EB1B96" w:rsidP="008F38BB">
      <w:pPr>
        <w:rPr>
          <w:rFonts w:ascii="Arial" w:hAnsi="Arial" w:cs="Arial"/>
          <w:b/>
          <w:bCs/>
          <w:sz w:val="18"/>
          <w:szCs w:val="18"/>
          <w:lang w:val="en-GB"/>
        </w:rPr>
      </w:pPr>
      <w:r w:rsidRPr="00130F29">
        <w:rPr>
          <w:rFonts w:ascii="Arial" w:hAnsi="Arial" w:cs="Arial"/>
          <w:b/>
          <w:bCs/>
          <w:sz w:val="18"/>
          <w:szCs w:val="18"/>
          <w:lang w:val="en-GB"/>
        </w:rPr>
        <w:t>DP manuf. – drug product manufacturer</w:t>
      </w:r>
    </w:p>
    <w:p w14:paraId="0E4C2EA7" w14:textId="7009F8A2" w:rsidR="0095278E" w:rsidRPr="00130F29" w:rsidRDefault="0092744E" w:rsidP="008F38BB">
      <w:pPr>
        <w:rPr>
          <w:rFonts w:ascii="Arial" w:hAnsi="Arial" w:cs="Arial"/>
          <w:b/>
          <w:bCs/>
          <w:sz w:val="18"/>
          <w:szCs w:val="18"/>
          <w:lang w:val="en-GB"/>
        </w:rPr>
      </w:pPr>
      <w:r w:rsidRPr="00130F29">
        <w:rPr>
          <w:rFonts w:ascii="Arial" w:hAnsi="Arial" w:cs="Arial"/>
          <w:b/>
          <w:bCs/>
          <w:sz w:val="18"/>
          <w:szCs w:val="18"/>
          <w:lang w:val="en-GB"/>
        </w:rPr>
        <w:t>NA – not app</w:t>
      </w:r>
      <w:r w:rsidR="0095278E" w:rsidRPr="00130F29">
        <w:rPr>
          <w:rFonts w:ascii="Arial" w:hAnsi="Arial" w:cs="Arial"/>
          <w:b/>
          <w:bCs/>
          <w:sz w:val="18"/>
          <w:szCs w:val="18"/>
          <w:lang w:val="en-GB"/>
        </w:rPr>
        <w:t>l</w:t>
      </w:r>
      <w:r w:rsidRPr="00130F29">
        <w:rPr>
          <w:rFonts w:ascii="Arial" w:hAnsi="Arial" w:cs="Arial"/>
          <w:b/>
          <w:bCs/>
          <w:sz w:val="18"/>
          <w:szCs w:val="18"/>
          <w:lang w:val="en-GB"/>
        </w:rPr>
        <w:t>icable</w:t>
      </w:r>
    </w:p>
    <w:sectPr w:rsidR="0095278E" w:rsidRPr="00130F29" w:rsidSect="00494ABA">
      <w:headerReference w:type="default" r:id="rId7"/>
      <w:headerReference w:type="first" r:id="rId8"/>
      <w:pgSz w:w="12240" w:h="15840"/>
      <w:pgMar w:top="1417" w:right="1417" w:bottom="1417"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9A4F" w14:textId="77777777" w:rsidR="00B45DB4" w:rsidRDefault="00B45DB4" w:rsidP="00D43D70">
      <w:r>
        <w:separator/>
      </w:r>
    </w:p>
  </w:endnote>
  <w:endnote w:type="continuationSeparator" w:id="0">
    <w:p w14:paraId="55DE4E4F" w14:textId="77777777" w:rsidR="00B45DB4" w:rsidRDefault="00B45DB4" w:rsidP="00D43D70">
      <w:r>
        <w:continuationSeparator/>
      </w:r>
    </w:p>
  </w:endnote>
  <w:endnote w:type="continuationNotice" w:id="1">
    <w:p w14:paraId="7FA7E04A" w14:textId="77777777" w:rsidR="00256509" w:rsidRDefault="002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64A7" w14:textId="77777777" w:rsidR="00B45DB4" w:rsidRDefault="00B45DB4" w:rsidP="00D43D70">
      <w:r>
        <w:separator/>
      </w:r>
    </w:p>
  </w:footnote>
  <w:footnote w:type="continuationSeparator" w:id="0">
    <w:p w14:paraId="5F346D13" w14:textId="77777777" w:rsidR="00B45DB4" w:rsidRDefault="00B45DB4" w:rsidP="00D43D70">
      <w:r>
        <w:continuationSeparator/>
      </w:r>
    </w:p>
  </w:footnote>
  <w:footnote w:type="continuationNotice" w:id="1">
    <w:p w14:paraId="3CA6B1C5" w14:textId="77777777" w:rsidR="00256509" w:rsidRDefault="00256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DD7E" w14:textId="5925A8B2" w:rsidR="001C3370" w:rsidRPr="005979AF" w:rsidRDefault="001C3370" w:rsidP="00D43D70">
    <w:pPr>
      <w:tabs>
        <w:tab w:val="left" w:pos="3544"/>
      </w:tabs>
      <w:autoSpaceDE w:val="0"/>
      <w:autoSpaceDN w:val="0"/>
      <w:adjustRightInd w:val="0"/>
      <w:rPr>
        <w:rFonts w:ascii="Verdana" w:hAnsi="Verdana" w:cs="Arial"/>
        <w:bCs/>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0E5E" w14:textId="1F1AB413" w:rsidR="00494ABA" w:rsidRPr="005979AF" w:rsidRDefault="00494ABA" w:rsidP="00494ABA">
    <w:pPr>
      <w:tabs>
        <w:tab w:val="left" w:pos="3544"/>
      </w:tabs>
      <w:autoSpaceDE w:val="0"/>
      <w:autoSpaceDN w:val="0"/>
      <w:adjustRightInd w:val="0"/>
      <w:rPr>
        <w:rFonts w:ascii="Verdana" w:hAnsi="Verdana" w:cs="Arial"/>
        <w:bCs/>
        <w:sz w:val="16"/>
        <w:szCs w:val="16"/>
        <w:lang w:val="en-GB"/>
      </w:rPr>
    </w:pPr>
    <w:r w:rsidRPr="005979AF">
      <w:rPr>
        <w:rFonts w:ascii="Verdana" w:hAnsi="Verdana" w:cs="Arial"/>
        <w:bCs/>
        <w:sz w:val="16"/>
        <w:szCs w:val="16"/>
        <w:lang w:val="en-GB"/>
      </w:rPr>
      <w:t>May 2022</w:t>
    </w:r>
    <w:r w:rsidRPr="005979AF">
      <w:rPr>
        <w:rFonts w:ascii="Verdana" w:hAnsi="Verdana" w:cs="Arial"/>
        <w:bCs/>
        <w:sz w:val="16"/>
        <w:szCs w:val="16"/>
        <w:lang w:val="en-GB"/>
      </w:rPr>
      <w:br/>
      <w:t>CMDh/439/2022</w:t>
    </w:r>
  </w:p>
  <w:p w14:paraId="10D8E961" w14:textId="670744E1" w:rsidR="00494ABA" w:rsidRDefault="00494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A5"/>
    <w:multiLevelType w:val="hybridMultilevel"/>
    <w:tmpl w:val="2752D07C"/>
    <w:lvl w:ilvl="0" w:tplc="DC567642">
      <w:start w:val="19"/>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6375E"/>
    <w:multiLevelType w:val="hybridMultilevel"/>
    <w:tmpl w:val="822C6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102DD2"/>
    <w:multiLevelType w:val="hybridMultilevel"/>
    <w:tmpl w:val="AB30EA4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CAA5037"/>
    <w:multiLevelType w:val="hybridMultilevel"/>
    <w:tmpl w:val="4336BC78"/>
    <w:lvl w:ilvl="0" w:tplc="8B604E88">
      <w:numFmt w:val="bullet"/>
      <w:lvlText w:val="-"/>
      <w:lvlJc w:val="left"/>
      <w:pPr>
        <w:ind w:left="720" w:hanging="360"/>
      </w:pPr>
      <w:rPr>
        <w:rFonts w:ascii="Arial" w:eastAsia="Times New Roman" w:hAnsi="Arial" w:cs="Arial" w:hint="default"/>
        <w:b/>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5" w15:restartNumberingAfterBreak="0">
    <w:nsid w:val="35C623A4"/>
    <w:multiLevelType w:val="hybridMultilevel"/>
    <w:tmpl w:val="A79A5D4A"/>
    <w:lvl w:ilvl="0" w:tplc="8AD6DA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0C717B"/>
    <w:multiLevelType w:val="hybridMultilevel"/>
    <w:tmpl w:val="7F9E35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15C3A5D"/>
    <w:multiLevelType w:val="hybridMultilevel"/>
    <w:tmpl w:val="D0840836"/>
    <w:lvl w:ilvl="0" w:tplc="381E2F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72535B"/>
    <w:multiLevelType w:val="hybridMultilevel"/>
    <w:tmpl w:val="059C842E"/>
    <w:lvl w:ilvl="0" w:tplc="C8E20C9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74AD6"/>
    <w:multiLevelType w:val="hybridMultilevel"/>
    <w:tmpl w:val="60A2B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A73D37"/>
    <w:multiLevelType w:val="hybridMultilevel"/>
    <w:tmpl w:val="C74AE3E2"/>
    <w:lvl w:ilvl="0" w:tplc="F84043EA">
      <w:start w:val="19"/>
      <w:numFmt w:val="bullet"/>
      <w:lvlText w:val=""/>
      <w:lvlJc w:val="left"/>
      <w:pPr>
        <w:ind w:left="780" w:hanging="360"/>
      </w:pPr>
      <w:rPr>
        <w:rFonts w:ascii="Symbol" w:eastAsia="Times New Roman" w:hAnsi="Symbo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4F227F25"/>
    <w:multiLevelType w:val="multilevel"/>
    <w:tmpl w:val="7614763A"/>
    <w:numStyleLink w:val="NumberlistAgency"/>
  </w:abstractNum>
  <w:abstractNum w:abstractNumId="12" w15:restartNumberingAfterBreak="0">
    <w:nsid w:val="6FF9664B"/>
    <w:multiLevelType w:val="hybridMultilevel"/>
    <w:tmpl w:val="61880ACE"/>
    <w:lvl w:ilvl="0" w:tplc="BE42865E">
      <w:start w:val="19"/>
      <w:numFmt w:val="bullet"/>
      <w:lvlText w:val=""/>
      <w:lvlJc w:val="left"/>
      <w:pPr>
        <w:ind w:left="420" w:hanging="360"/>
      </w:pPr>
      <w:rPr>
        <w:rFonts w:ascii="Symbol" w:eastAsia="Times New Roman"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3" w15:restartNumberingAfterBreak="0">
    <w:nsid w:val="76770BD7"/>
    <w:multiLevelType w:val="hybridMultilevel"/>
    <w:tmpl w:val="17208BE2"/>
    <w:lvl w:ilvl="0" w:tplc="814E25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640CC1"/>
    <w:multiLevelType w:val="hybridMultilevel"/>
    <w:tmpl w:val="E340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7"/>
  </w:num>
  <w:num w:numId="5">
    <w:abstractNumId w:val="8"/>
  </w:num>
  <w:num w:numId="6">
    <w:abstractNumId w:val="14"/>
  </w:num>
  <w:num w:numId="7">
    <w:abstractNumId w:val="3"/>
  </w:num>
  <w:num w:numId="8">
    <w:abstractNumId w:val="13"/>
  </w:num>
  <w:num w:numId="9">
    <w:abstractNumId w:val="12"/>
  </w:num>
  <w:num w:numId="10">
    <w:abstractNumId w:val="10"/>
  </w:num>
  <w:num w:numId="11">
    <w:abstractNumId w:val="0"/>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11"/>
    <w:rsid w:val="00010841"/>
    <w:rsid w:val="00042F0F"/>
    <w:rsid w:val="00084D62"/>
    <w:rsid w:val="0009031A"/>
    <w:rsid w:val="000E0995"/>
    <w:rsid w:val="000E5A4D"/>
    <w:rsid w:val="000E6830"/>
    <w:rsid w:val="000E69CB"/>
    <w:rsid w:val="000F19B4"/>
    <w:rsid w:val="000F361B"/>
    <w:rsid w:val="000F41B8"/>
    <w:rsid w:val="0010441B"/>
    <w:rsid w:val="001060F7"/>
    <w:rsid w:val="001069B6"/>
    <w:rsid w:val="001127AD"/>
    <w:rsid w:val="00130F29"/>
    <w:rsid w:val="0015777C"/>
    <w:rsid w:val="001627FA"/>
    <w:rsid w:val="0017294A"/>
    <w:rsid w:val="00177824"/>
    <w:rsid w:val="00181219"/>
    <w:rsid w:val="001A2425"/>
    <w:rsid w:val="001A5175"/>
    <w:rsid w:val="001C3370"/>
    <w:rsid w:val="001D02EC"/>
    <w:rsid w:val="001D5D6C"/>
    <w:rsid w:val="001D5D95"/>
    <w:rsid w:val="001F387F"/>
    <w:rsid w:val="00210F63"/>
    <w:rsid w:val="00210FB4"/>
    <w:rsid w:val="00216ECA"/>
    <w:rsid w:val="00226D9A"/>
    <w:rsid w:val="002315AF"/>
    <w:rsid w:val="0024736B"/>
    <w:rsid w:val="00256509"/>
    <w:rsid w:val="00283AA1"/>
    <w:rsid w:val="002861B4"/>
    <w:rsid w:val="00287E6A"/>
    <w:rsid w:val="002C520C"/>
    <w:rsid w:val="002D53FF"/>
    <w:rsid w:val="002E433F"/>
    <w:rsid w:val="002E638D"/>
    <w:rsid w:val="002E68D4"/>
    <w:rsid w:val="002F42C1"/>
    <w:rsid w:val="0031253D"/>
    <w:rsid w:val="00352992"/>
    <w:rsid w:val="00361528"/>
    <w:rsid w:val="00376D45"/>
    <w:rsid w:val="00380F53"/>
    <w:rsid w:val="00391997"/>
    <w:rsid w:val="00392368"/>
    <w:rsid w:val="003A3D30"/>
    <w:rsid w:val="003C4CED"/>
    <w:rsid w:val="003C5514"/>
    <w:rsid w:val="0041368F"/>
    <w:rsid w:val="004374BC"/>
    <w:rsid w:val="00443905"/>
    <w:rsid w:val="00472D73"/>
    <w:rsid w:val="00481D8E"/>
    <w:rsid w:val="00494ABA"/>
    <w:rsid w:val="004B0AF3"/>
    <w:rsid w:val="004C7E10"/>
    <w:rsid w:val="004E0E02"/>
    <w:rsid w:val="004F7E97"/>
    <w:rsid w:val="005163CB"/>
    <w:rsid w:val="00526A7D"/>
    <w:rsid w:val="00571A83"/>
    <w:rsid w:val="005979AF"/>
    <w:rsid w:val="005A643A"/>
    <w:rsid w:val="005B7868"/>
    <w:rsid w:val="005C7099"/>
    <w:rsid w:val="005D4F43"/>
    <w:rsid w:val="005E4E82"/>
    <w:rsid w:val="006059D6"/>
    <w:rsid w:val="006156D6"/>
    <w:rsid w:val="0062504D"/>
    <w:rsid w:val="00631D7B"/>
    <w:rsid w:val="00660F1D"/>
    <w:rsid w:val="006631F4"/>
    <w:rsid w:val="006D3214"/>
    <w:rsid w:val="006F12D2"/>
    <w:rsid w:val="006F13CA"/>
    <w:rsid w:val="006F16EC"/>
    <w:rsid w:val="00735655"/>
    <w:rsid w:val="00752063"/>
    <w:rsid w:val="00775119"/>
    <w:rsid w:val="0079063C"/>
    <w:rsid w:val="00790C45"/>
    <w:rsid w:val="007A08A7"/>
    <w:rsid w:val="007A308E"/>
    <w:rsid w:val="007B31C1"/>
    <w:rsid w:val="007C52F5"/>
    <w:rsid w:val="007D50A7"/>
    <w:rsid w:val="007D549A"/>
    <w:rsid w:val="00802671"/>
    <w:rsid w:val="008224AD"/>
    <w:rsid w:val="008458A9"/>
    <w:rsid w:val="00850BEC"/>
    <w:rsid w:val="008514CA"/>
    <w:rsid w:val="008532C4"/>
    <w:rsid w:val="00853AB4"/>
    <w:rsid w:val="00867EE7"/>
    <w:rsid w:val="00874D6A"/>
    <w:rsid w:val="00896BA8"/>
    <w:rsid w:val="008A1F59"/>
    <w:rsid w:val="008A5445"/>
    <w:rsid w:val="008B5BA1"/>
    <w:rsid w:val="008C1990"/>
    <w:rsid w:val="008E60C4"/>
    <w:rsid w:val="008F0DD1"/>
    <w:rsid w:val="008F11F4"/>
    <w:rsid w:val="008F38BB"/>
    <w:rsid w:val="00904D9F"/>
    <w:rsid w:val="0091083C"/>
    <w:rsid w:val="009149B5"/>
    <w:rsid w:val="0092744E"/>
    <w:rsid w:val="00935516"/>
    <w:rsid w:val="00950145"/>
    <w:rsid w:val="0095278E"/>
    <w:rsid w:val="00957410"/>
    <w:rsid w:val="0097437A"/>
    <w:rsid w:val="00994111"/>
    <w:rsid w:val="009A297A"/>
    <w:rsid w:val="009B03CF"/>
    <w:rsid w:val="009C259B"/>
    <w:rsid w:val="009C461F"/>
    <w:rsid w:val="009D5410"/>
    <w:rsid w:val="009E0EF4"/>
    <w:rsid w:val="00A04030"/>
    <w:rsid w:val="00A2552A"/>
    <w:rsid w:val="00A309AF"/>
    <w:rsid w:val="00A353AD"/>
    <w:rsid w:val="00A64D29"/>
    <w:rsid w:val="00A71678"/>
    <w:rsid w:val="00A77195"/>
    <w:rsid w:val="00A81D51"/>
    <w:rsid w:val="00A87B0D"/>
    <w:rsid w:val="00A93AF1"/>
    <w:rsid w:val="00AC281E"/>
    <w:rsid w:val="00AD3D9E"/>
    <w:rsid w:val="00AF5D40"/>
    <w:rsid w:val="00AF7337"/>
    <w:rsid w:val="00B01C08"/>
    <w:rsid w:val="00B03002"/>
    <w:rsid w:val="00B03670"/>
    <w:rsid w:val="00B45DB4"/>
    <w:rsid w:val="00B7035C"/>
    <w:rsid w:val="00B9093A"/>
    <w:rsid w:val="00B911F3"/>
    <w:rsid w:val="00B9283A"/>
    <w:rsid w:val="00B933EA"/>
    <w:rsid w:val="00B9351C"/>
    <w:rsid w:val="00BB2302"/>
    <w:rsid w:val="00BB42A7"/>
    <w:rsid w:val="00BC07A2"/>
    <w:rsid w:val="00BC195C"/>
    <w:rsid w:val="00BD6337"/>
    <w:rsid w:val="00BF4F94"/>
    <w:rsid w:val="00C0585C"/>
    <w:rsid w:val="00C17EBF"/>
    <w:rsid w:val="00C30489"/>
    <w:rsid w:val="00C331AC"/>
    <w:rsid w:val="00C443A2"/>
    <w:rsid w:val="00C44B71"/>
    <w:rsid w:val="00C857C7"/>
    <w:rsid w:val="00C90A02"/>
    <w:rsid w:val="00CE4AF7"/>
    <w:rsid w:val="00CF0BEB"/>
    <w:rsid w:val="00CF535E"/>
    <w:rsid w:val="00D1278D"/>
    <w:rsid w:val="00D32516"/>
    <w:rsid w:val="00D43D70"/>
    <w:rsid w:val="00D66D98"/>
    <w:rsid w:val="00D82B40"/>
    <w:rsid w:val="00D929BF"/>
    <w:rsid w:val="00DA2022"/>
    <w:rsid w:val="00DA62AF"/>
    <w:rsid w:val="00DB074B"/>
    <w:rsid w:val="00E019E1"/>
    <w:rsid w:val="00E256A2"/>
    <w:rsid w:val="00E66936"/>
    <w:rsid w:val="00E93EEB"/>
    <w:rsid w:val="00E947A4"/>
    <w:rsid w:val="00E9731C"/>
    <w:rsid w:val="00EA4D89"/>
    <w:rsid w:val="00EB1B96"/>
    <w:rsid w:val="00EC0CC9"/>
    <w:rsid w:val="00EC4713"/>
    <w:rsid w:val="00ED349D"/>
    <w:rsid w:val="00ED5C32"/>
    <w:rsid w:val="00F00B23"/>
    <w:rsid w:val="00F068E9"/>
    <w:rsid w:val="00F21CE8"/>
    <w:rsid w:val="00F32FA0"/>
    <w:rsid w:val="00F740B3"/>
    <w:rsid w:val="00F91AAA"/>
    <w:rsid w:val="00FA54E3"/>
    <w:rsid w:val="00FB5570"/>
    <w:rsid w:val="00FC21AB"/>
    <w:rsid w:val="00FC51B7"/>
    <w:rsid w:val="00FC7698"/>
    <w:rsid w:val="00FD1894"/>
    <w:rsid w:val="00FE3A20"/>
    <w:rsid w:val="00FF4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5A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3D70"/>
    <w:pPr>
      <w:tabs>
        <w:tab w:val="center" w:pos="4536"/>
        <w:tab w:val="right" w:pos="9072"/>
      </w:tabs>
    </w:pPr>
  </w:style>
  <w:style w:type="character" w:customStyle="1" w:styleId="HeaderChar">
    <w:name w:val="Header Char"/>
    <w:basedOn w:val="DefaultParagraphFont"/>
    <w:link w:val="Header"/>
    <w:rsid w:val="00D43D70"/>
    <w:rPr>
      <w:sz w:val="24"/>
      <w:szCs w:val="24"/>
    </w:rPr>
  </w:style>
  <w:style w:type="paragraph" w:styleId="Footer">
    <w:name w:val="footer"/>
    <w:basedOn w:val="Normal"/>
    <w:link w:val="FooterChar"/>
    <w:rsid w:val="00D43D70"/>
    <w:pPr>
      <w:tabs>
        <w:tab w:val="center" w:pos="4536"/>
        <w:tab w:val="right" w:pos="9072"/>
      </w:tabs>
    </w:pPr>
  </w:style>
  <w:style w:type="character" w:customStyle="1" w:styleId="FooterChar">
    <w:name w:val="Footer Char"/>
    <w:basedOn w:val="DefaultParagraphFont"/>
    <w:link w:val="Footer"/>
    <w:rsid w:val="00D43D70"/>
    <w:rPr>
      <w:sz w:val="24"/>
      <w:szCs w:val="24"/>
    </w:rPr>
  </w:style>
  <w:style w:type="paragraph" w:styleId="ListParagraph">
    <w:name w:val="List Paragraph"/>
    <w:basedOn w:val="Normal"/>
    <w:uiPriority w:val="34"/>
    <w:qFormat/>
    <w:rsid w:val="001127AD"/>
    <w:pPr>
      <w:ind w:left="720"/>
      <w:contextualSpacing/>
    </w:pPr>
  </w:style>
  <w:style w:type="paragraph" w:styleId="BalloonText">
    <w:name w:val="Balloon Text"/>
    <w:basedOn w:val="Normal"/>
    <w:link w:val="BalloonTextChar"/>
    <w:rsid w:val="001127AD"/>
    <w:rPr>
      <w:rFonts w:ascii="Tahoma" w:hAnsi="Tahoma" w:cs="Tahoma"/>
      <w:sz w:val="16"/>
      <w:szCs w:val="16"/>
    </w:rPr>
  </w:style>
  <w:style w:type="character" w:customStyle="1" w:styleId="BalloonTextChar">
    <w:name w:val="Balloon Text Char"/>
    <w:basedOn w:val="DefaultParagraphFont"/>
    <w:link w:val="BalloonText"/>
    <w:rsid w:val="001127AD"/>
    <w:rPr>
      <w:rFonts w:ascii="Tahoma" w:hAnsi="Tahoma" w:cs="Tahoma"/>
      <w:sz w:val="16"/>
      <w:szCs w:val="16"/>
    </w:rPr>
  </w:style>
  <w:style w:type="paragraph" w:customStyle="1" w:styleId="Default">
    <w:name w:val="Default"/>
    <w:rsid w:val="008F11F4"/>
    <w:pPr>
      <w:autoSpaceDE w:val="0"/>
      <w:autoSpaceDN w:val="0"/>
      <w:adjustRightInd w:val="0"/>
    </w:pPr>
    <w:rPr>
      <w:color w:val="000000"/>
      <w:sz w:val="24"/>
      <w:szCs w:val="24"/>
    </w:rPr>
  </w:style>
  <w:style w:type="numbering" w:customStyle="1" w:styleId="NumberlistAgency">
    <w:name w:val="Number list (Agency)"/>
    <w:basedOn w:val="NoList"/>
    <w:rsid w:val="0095014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8520">
      <w:bodyDiv w:val="1"/>
      <w:marLeft w:val="0"/>
      <w:marRight w:val="0"/>
      <w:marTop w:val="0"/>
      <w:marBottom w:val="0"/>
      <w:divBdr>
        <w:top w:val="none" w:sz="0" w:space="0" w:color="auto"/>
        <w:left w:val="none" w:sz="0" w:space="0" w:color="auto"/>
        <w:bottom w:val="none" w:sz="0" w:space="0" w:color="auto"/>
        <w:right w:val="none" w:sz="0" w:space="0" w:color="auto"/>
      </w:divBdr>
    </w:div>
    <w:div w:id="1370253547">
      <w:bodyDiv w:val="1"/>
      <w:marLeft w:val="0"/>
      <w:marRight w:val="0"/>
      <w:marTop w:val="0"/>
      <w:marBottom w:val="0"/>
      <w:divBdr>
        <w:top w:val="none" w:sz="0" w:space="0" w:color="auto"/>
        <w:left w:val="none" w:sz="0" w:space="0" w:color="auto"/>
        <w:bottom w:val="none" w:sz="0" w:space="0" w:color="auto"/>
        <w:right w:val="none" w:sz="0" w:space="0" w:color="auto"/>
      </w:divBdr>
    </w:div>
    <w:div w:id="1783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2022-05-30T09:57:00Z</dcterms:created>
  <dcterms:modified xsi:type="dcterms:W3CDTF">2022-05-30T15:23:00Z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b352ef-c49b-4068-987f-9b664711be4a_Enabled">
    <vt:lpwstr>true</vt:lpwstr>
  </property>
  <property fmtid="{D5CDD505-2E9C-101B-9397-08002B2CF9AE}" pid="3" name="MSIP_Label_39b352ef-c49b-4068-987f-9b664711be4a_SetDate">
    <vt:lpwstr>2022-05-30T15:23:26Z</vt:lpwstr>
  </property>
  <property fmtid="{D5CDD505-2E9C-101B-9397-08002B2CF9AE}" pid="4" name="MSIP_Label_39b352ef-c49b-4068-987f-9b664711be4a_Method">
    <vt:lpwstr>Privileged</vt:lpwstr>
  </property>
  <property fmtid="{D5CDD505-2E9C-101B-9397-08002B2CF9AE}" pid="5" name="MSIP_Label_39b352ef-c49b-4068-987f-9b664711be4a_Name">
    <vt:lpwstr>39b352ef-c49b-4068-987f-9b664711be4a</vt:lpwstr>
  </property>
  <property fmtid="{D5CDD505-2E9C-101B-9397-08002B2CF9AE}" pid="6" name="MSIP_Label_39b352ef-c49b-4068-987f-9b664711be4a_SiteId">
    <vt:lpwstr>bc9dc15c-61bc-4f03-b60b-e5b6d8922839</vt:lpwstr>
  </property>
  <property fmtid="{D5CDD505-2E9C-101B-9397-08002B2CF9AE}" pid="7" name="MSIP_Label_39b352ef-c49b-4068-987f-9b664711be4a_ActionId">
    <vt:lpwstr>c7f2b0c8-0053-49c4-87e3-1579badec7f0</vt:lpwstr>
  </property>
  <property fmtid="{D5CDD505-2E9C-101B-9397-08002B2CF9AE}" pid="8" name="MSIP_Label_39b352ef-c49b-4068-987f-9b664711be4a_ContentBits">
    <vt:lpwstr>2</vt:lpwstr>
  </property>
</Properties>
</file>